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C29C3" w14:textId="7EE1FBCA" w:rsidR="005112DC" w:rsidRPr="008275A3" w:rsidRDefault="004C55AE" w:rsidP="00697944">
      <w:pPr>
        <w:spacing w:after="12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 w:rsidRPr="008275A3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Note informative cu privire la punctele de pe ordinea de zi a Adunării Generale </w:t>
      </w:r>
      <w:r w:rsidR="00722819" w:rsidRPr="008275A3">
        <w:rPr>
          <w:rFonts w:asciiTheme="majorBidi" w:hAnsiTheme="majorBidi" w:cstheme="majorBidi"/>
          <w:b/>
          <w:bCs/>
          <w:sz w:val="24"/>
          <w:szCs w:val="24"/>
          <w:lang w:val="ro-RO"/>
        </w:rPr>
        <w:t>O</w:t>
      </w:r>
      <w:r w:rsidR="00193251" w:rsidRPr="008275A3">
        <w:rPr>
          <w:rFonts w:asciiTheme="majorBidi" w:hAnsiTheme="majorBidi" w:cstheme="majorBidi"/>
          <w:b/>
          <w:bCs/>
          <w:sz w:val="24"/>
          <w:szCs w:val="24"/>
          <w:lang w:val="ro-RO"/>
        </w:rPr>
        <w:t>rdinare</w:t>
      </w:r>
      <w:r w:rsidRPr="008275A3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 a Acționarilor </w:t>
      </w:r>
      <w:r w:rsidR="00CA4B5A" w:rsidRPr="008275A3">
        <w:rPr>
          <w:rFonts w:asciiTheme="majorBidi" w:hAnsiTheme="majorBidi" w:cstheme="majorBidi"/>
          <w:b/>
          <w:bCs/>
          <w:sz w:val="24"/>
          <w:szCs w:val="24"/>
          <w:lang w:val="ro-RO"/>
        </w:rPr>
        <w:t>convocate pentru data de 29 septembrie/ 2 octombrie 2023</w:t>
      </w:r>
    </w:p>
    <w:p w14:paraId="2E2F5047" w14:textId="77777777" w:rsidR="00CA4B5A" w:rsidRPr="008275A3" w:rsidRDefault="00CA4B5A" w:rsidP="00697944">
      <w:pPr>
        <w:suppressAutoHyphens/>
        <w:autoSpaceDN w:val="0"/>
        <w:spacing w:line="240" w:lineRule="auto"/>
        <w:jc w:val="both"/>
        <w:textAlignment w:val="baseline"/>
        <w:rPr>
          <w:rFonts w:asciiTheme="majorBidi" w:hAnsiTheme="majorBidi" w:cstheme="majorBidi"/>
          <w:sz w:val="24"/>
          <w:szCs w:val="24"/>
          <w:lang w:val="ro-RO"/>
        </w:rPr>
      </w:pPr>
    </w:p>
    <w:p w14:paraId="49420D7E" w14:textId="57D13899" w:rsidR="00CA4B5A" w:rsidRPr="008275A3" w:rsidRDefault="00CA4B5A" w:rsidP="00697944">
      <w:pPr>
        <w:suppressAutoHyphens/>
        <w:autoSpaceDN w:val="0"/>
        <w:spacing w:line="240" w:lineRule="auto"/>
        <w:jc w:val="both"/>
        <w:textAlignment w:val="baseline"/>
        <w:rPr>
          <w:rFonts w:asciiTheme="majorBidi" w:hAnsiTheme="majorBidi" w:cstheme="majorBidi"/>
          <w:sz w:val="24"/>
          <w:szCs w:val="24"/>
          <w:lang w:val="ro-RO"/>
        </w:rPr>
      </w:pPr>
      <w:r w:rsidRPr="008275A3">
        <w:rPr>
          <w:rFonts w:asciiTheme="majorBidi" w:hAnsiTheme="majorBidi" w:cstheme="majorBidi"/>
          <w:b/>
          <w:bCs/>
          <w:sz w:val="24"/>
          <w:szCs w:val="24"/>
          <w:lang w:val="ro-RO"/>
        </w:rPr>
        <w:t>AROBS TRANSILVANIA SOFTWARE S.A.</w:t>
      </w:r>
      <w:r w:rsidRPr="008275A3">
        <w:rPr>
          <w:rFonts w:asciiTheme="majorBidi" w:hAnsiTheme="majorBidi" w:cstheme="majorBidi"/>
          <w:sz w:val="24"/>
          <w:szCs w:val="24"/>
          <w:lang w:val="ro-RO"/>
        </w:rPr>
        <w:t>, o societate pe acțiuni, înregistrată la Oficiul Registrului Comerțului de pe lângă Tribunalul Cluj sub nr. J12/1845/1998, CUI 11291045, Identificator Unic la Nivel European (EUID): ROONRC. J12/1845/1998, sediul situat in Cluj-Napoca, str. Donath, nr. 11, bl. M4, sc. 2, et. 3, ap. 28, jud. Cluj, capital social subscris si integral vărsat</w:t>
      </w:r>
      <w:bookmarkStart w:id="0" w:name="_Hlk144103099"/>
      <w:r w:rsidRPr="008275A3">
        <w:rPr>
          <w:rFonts w:asciiTheme="majorBidi" w:hAnsiTheme="majorBidi" w:cstheme="majorBidi"/>
          <w:sz w:val="24"/>
          <w:szCs w:val="24"/>
          <w:lang w:val="ro-RO"/>
        </w:rPr>
        <w:t xml:space="preserve">: 87.129.360,90 </w:t>
      </w:r>
      <w:bookmarkEnd w:id="0"/>
      <w:r w:rsidRPr="008275A3">
        <w:rPr>
          <w:rFonts w:asciiTheme="majorBidi" w:hAnsiTheme="majorBidi" w:cstheme="majorBidi"/>
          <w:sz w:val="24"/>
          <w:szCs w:val="24"/>
          <w:lang w:val="ro-RO"/>
        </w:rPr>
        <w:t>RON (denumita in continuare „</w:t>
      </w:r>
      <w:r w:rsidRPr="008275A3">
        <w:rPr>
          <w:rFonts w:asciiTheme="majorBidi" w:hAnsiTheme="majorBidi" w:cstheme="majorBidi"/>
          <w:b/>
          <w:bCs/>
          <w:sz w:val="24"/>
          <w:szCs w:val="24"/>
          <w:lang w:val="ro-RO"/>
        </w:rPr>
        <w:t>Societatea</w:t>
      </w:r>
      <w:r w:rsidRPr="008275A3">
        <w:rPr>
          <w:rFonts w:asciiTheme="majorBidi" w:hAnsiTheme="majorBidi" w:cstheme="majorBidi"/>
          <w:sz w:val="24"/>
          <w:szCs w:val="24"/>
          <w:lang w:val="ro-RO"/>
        </w:rPr>
        <w:t>” sau „</w:t>
      </w:r>
      <w:r w:rsidRPr="008275A3">
        <w:rPr>
          <w:rFonts w:asciiTheme="majorBidi" w:hAnsiTheme="majorBidi" w:cstheme="majorBidi"/>
          <w:b/>
          <w:bCs/>
          <w:sz w:val="24"/>
          <w:szCs w:val="24"/>
          <w:lang w:val="ro-RO"/>
        </w:rPr>
        <w:t>AROBS</w:t>
      </w:r>
      <w:r w:rsidRPr="008275A3">
        <w:rPr>
          <w:rFonts w:asciiTheme="majorBidi" w:hAnsiTheme="majorBidi" w:cstheme="majorBidi"/>
          <w:sz w:val="24"/>
          <w:szCs w:val="24"/>
          <w:lang w:val="ro-RO"/>
        </w:rPr>
        <w:t>”),</w:t>
      </w:r>
    </w:p>
    <w:p w14:paraId="16FC42FB" w14:textId="2F18D9F4" w:rsidR="00CA4B5A" w:rsidRPr="008275A3" w:rsidRDefault="00CA4B5A" w:rsidP="00697944">
      <w:pPr>
        <w:suppressAutoHyphens/>
        <w:autoSpaceDN w:val="0"/>
        <w:spacing w:line="240" w:lineRule="auto"/>
        <w:jc w:val="both"/>
        <w:textAlignment w:val="baseline"/>
        <w:rPr>
          <w:rFonts w:asciiTheme="majorBidi" w:hAnsiTheme="majorBidi" w:cstheme="majorBidi"/>
          <w:sz w:val="24"/>
          <w:szCs w:val="24"/>
          <w:lang w:val="ro-RO"/>
        </w:rPr>
      </w:pPr>
      <w:r w:rsidRPr="008275A3">
        <w:rPr>
          <w:rFonts w:asciiTheme="majorBidi" w:hAnsiTheme="majorBidi" w:cstheme="majorBidi"/>
          <w:sz w:val="24"/>
          <w:szCs w:val="24"/>
          <w:lang w:val="ro-RO"/>
        </w:rPr>
        <w:t xml:space="preserve">Având în vedere că Adunarea Generală </w:t>
      </w:r>
      <w:r w:rsidR="00722819" w:rsidRPr="008275A3">
        <w:rPr>
          <w:rFonts w:asciiTheme="majorBidi" w:hAnsiTheme="majorBidi" w:cstheme="majorBidi"/>
          <w:sz w:val="24"/>
          <w:szCs w:val="24"/>
          <w:lang w:val="ro-RO"/>
        </w:rPr>
        <w:t>O</w:t>
      </w:r>
      <w:r w:rsidRPr="008275A3">
        <w:rPr>
          <w:rFonts w:asciiTheme="majorBidi" w:hAnsiTheme="majorBidi" w:cstheme="majorBidi"/>
          <w:sz w:val="24"/>
          <w:szCs w:val="24"/>
          <w:lang w:val="ro-RO"/>
        </w:rPr>
        <w:t>rdinară a Acționarilor („</w:t>
      </w:r>
      <w:r w:rsidRPr="008275A3">
        <w:rPr>
          <w:rFonts w:asciiTheme="majorBidi" w:hAnsiTheme="majorBidi" w:cstheme="majorBidi"/>
          <w:b/>
          <w:sz w:val="24"/>
          <w:szCs w:val="24"/>
          <w:lang w:val="ro-RO"/>
        </w:rPr>
        <w:t>AG</w:t>
      </w:r>
      <w:r w:rsidR="003F7312" w:rsidRPr="008275A3">
        <w:rPr>
          <w:rFonts w:asciiTheme="majorBidi" w:hAnsiTheme="majorBidi" w:cstheme="majorBidi"/>
          <w:b/>
          <w:sz w:val="24"/>
          <w:szCs w:val="24"/>
          <w:lang w:val="ro-RO"/>
        </w:rPr>
        <w:t>O</w:t>
      </w:r>
      <w:r w:rsidRPr="008275A3">
        <w:rPr>
          <w:rFonts w:asciiTheme="majorBidi" w:hAnsiTheme="majorBidi" w:cstheme="majorBidi"/>
          <w:b/>
          <w:sz w:val="24"/>
          <w:szCs w:val="24"/>
          <w:lang w:val="ro-RO"/>
        </w:rPr>
        <w:t>A</w:t>
      </w:r>
      <w:r w:rsidRPr="008275A3">
        <w:rPr>
          <w:rFonts w:asciiTheme="majorBidi" w:hAnsiTheme="majorBidi" w:cstheme="majorBidi"/>
          <w:sz w:val="24"/>
          <w:szCs w:val="24"/>
          <w:lang w:val="ro-RO"/>
        </w:rPr>
        <w:t>”) Societății este convocată pentru data de  29 septembrie</w:t>
      </w:r>
      <w:r w:rsidR="00C24A2D" w:rsidRPr="008275A3">
        <w:rPr>
          <w:rFonts w:asciiTheme="majorBidi" w:hAnsiTheme="majorBidi" w:cstheme="majorBidi"/>
          <w:sz w:val="24"/>
          <w:szCs w:val="24"/>
          <w:lang w:val="ro-RO"/>
        </w:rPr>
        <w:t xml:space="preserve"> (prima convocare) </w:t>
      </w:r>
      <w:r w:rsidRPr="008275A3">
        <w:rPr>
          <w:rFonts w:asciiTheme="majorBidi" w:hAnsiTheme="majorBidi" w:cstheme="majorBidi"/>
          <w:sz w:val="24"/>
          <w:szCs w:val="24"/>
          <w:lang w:val="ro-RO"/>
        </w:rPr>
        <w:t>/ 2 octombrie 2023</w:t>
      </w:r>
      <w:r w:rsidR="00C24A2D" w:rsidRPr="008275A3">
        <w:rPr>
          <w:rFonts w:asciiTheme="majorBidi" w:hAnsiTheme="majorBidi" w:cstheme="majorBidi"/>
          <w:sz w:val="24"/>
          <w:szCs w:val="24"/>
          <w:lang w:val="ro-RO"/>
        </w:rPr>
        <w:t xml:space="preserve"> (a doua convocare)</w:t>
      </w:r>
      <w:r w:rsidRPr="008275A3">
        <w:rPr>
          <w:rFonts w:asciiTheme="majorBidi" w:hAnsiTheme="majorBidi" w:cstheme="majorBidi"/>
          <w:sz w:val="24"/>
          <w:szCs w:val="24"/>
          <w:lang w:val="ro-RO"/>
        </w:rPr>
        <w:t>,</w:t>
      </w:r>
    </w:p>
    <w:p w14:paraId="47B4E8C5" w14:textId="74B4F284" w:rsidR="002E7AA8" w:rsidRPr="008275A3" w:rsidRDefault="00CA4B5A" w:rsidP="00697944">
      <w:pPr>
        <w:suppressAutoHyphens/>
        <w:autoSpaceDN w:val="0"/>
        <w:spacing w:line="240" w:lineRule="auto"/>
        <w:jc w:val="both"/>
        <w:textAlignment w:val="baseline"/>
        <w:rPr>
          <w:rFonts w:asciiTheme="majorBidi" w:hAnsiTheme="majorBidi" w:cstheme="majorBidi"/>
          <w:sz w:val="24"/>
          <w:szCs w:val="24"/>
          <w:lang w:val="ro-RO"/>
        </w:rPr>
      </w:pPr>
      <w:r w:rsidRPr="008275A3">
        <w:rPr>
          <w:rFonts w:asciiTheme="majorBidi" w:hAnsiTheme="majorBidi" w:cstheme="majorBidi"/>
          <w:sz w:val="24"/>
          <w:szCs w:val="24"/>
          <w:lang w:val="ro-RO"/>
        </w:rPr>
        <w:t>În temeiul Regulamentului nr. 5/2018 privind emitenții de instrumente financiare și operațiuni de piață, cu modificările și completările ulterioare („</w:t>
      </w:r>
      <w:r w:rsidRPr="008275A3">
        <w:rPr>
          <w:rFonts w:asciiTheme="majorBidi" w:hAnsiTheme="majorBidi" w:cstheme="majorBidi"/>
          <w:b/>
          <w:bCs/>
          <w:sz w:val="24"/>
          <w:szCs w:val="24"/>
          <w:lang w:val="ro-RO"/>
        </w:rPr>
        <w:t>Regulamentul nr. 5/2018</w:t>
      </w:r>
      <w:r w:rsidRPr="008275A3">
        <w:rPr>
          <w:rFonts w:asciiTheme="majorBidi" w:hAnsiTheme="majorBidi" w:cstheme="majorBidi"/>
          <w:sz w:val="24"/>
          <w:szCs w:val="24"/>
          <w:lang w:val="ro-RO"/>
        </w:rPr>
        <w:t xml:space="preserve">”) </w:t>
      </w:r>
    </w:p>
    <w:p w14:paraId="5CC8B35A" w14:textId="156D0733" w:rsidR="00CA4B5A" w:rsidRPr="008275A3" w:rsidRDefault="00CA4B5A" w:rsidP="00697944">
      <w:pPr>
        <w:suppressAutoHyphens/>
        <w:autoSpaceDN w:val="0"/>
        <w:spacing w:line="240" w:lineRule="auto"/>
        <w:jc w:val="both"/>
        <w:textAlignment w:val="baseline"/>
        <w:rPr>
          <w:rFonts w:asciiTheme="majorBidi" w:hAnsiTheme="majorBidi" w:cstheme="majorBidi"/>
          <w:sz w:val="24"/>
          <w:szCs w:val="24"/>
          <w:lang w:val="ro-RO"/>
        </w:rPr>
      </w:pPr>
      <w:r w:rsidRPr="008275A3">
        <w:rPr>
          <w:rFonts w:asciiTheme="majorBidi" w:hAnsiTheme="majorBidi" w:cstheme="majorBidi"/>
          <w:sz w:val="24"/>
          <w:szCs w:val="24"/>
          <w:lang w:val="ro-RO"/>
        </w:rPr>
        <w:t>Societatea aduce la cunoștința acționarilor săi următoarele note justificative cu privire la următoarele punctele de pe ordinea de zi a AG</w:t>
      </w:r>
      <w:r w:rsidR="003F7312" w:rsidRPr="008275A3">
        <w:rPr>
          <w:rFonts w:asciiTheme="majorBidi" w:hAnsiTheme="majorBidi" w:cstheme="majorBidi"/>
          <w:sz w:val="24"/>
          <w:szCs w:val="24"/>
          <w:lang w:val="ro-RO"/>
        </w:rPr>
        <w:t>O</w:t>
      </w:r>
      <w:r w:rsidRPr="008275A3">
        <w:rPr>
          <w:rFonts w:asciiTheme="majorBidi" w:hAnsiTheme="majorBidi" w:cstheme="majorBidi"/>
          <w:sz w:val="24"/>
          <w:szCs w:val="24"/>
          <w:lang w:val="ro-RO"/>
        </w:rPr>
        <w:t>A:</w:t>
      </w:r>
    </w:p>
    <w:p w14:paraId="7B5F9EDE" w14:textId="77777777" w:rsidR="00CA4B5A" w:rsidRPr="008275A3" w:rsidRDefault="00CA4B5A" w:rsidP="00697944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</w:p>
    <w:p w14:paraId="7E332395" w14:textId="6B501C6E" w:rsidR="004378BD" w:rsidRPr="008275A3" w:rsidRDefault="007D5807" w:rsidP="00697944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 w:rsidRPr="008275A3">
        <w:rPr>
          <w:rFonts w:asciiTheme="majorBidi" w:hAnsiTheme="majorBidi" w:cstheme="majorBidi"/>
          <w:b/>
          <w:bCs/>
          <w:sz w:val="24"/>
          <w:szCs w:val="24"/>
          <w:lang w:val="ro-RO"/>
        </w:rPr>
        <w:t>Punctul 1</w:t>
      </w:r>
    </w:p>
    <w:p w14:paraId="05B127D9" w14:textId="49BABF02" w:rsidR="009623CA" w:rsidRPr="008275A3" w:rsidRDefault="0070627D" w:rsidP="00697944">
      <w:pPr>
        <w:widowControl w:val="0"/>
        <w:spacing w:before="120" w:after="120" w:line="280" w:lineRule="exact"/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8275A3">
        <w:rPr>
          <w:rStyle w:val="ui-provider"/>
          <w:rFonts w:asciiTheme="majorBidi" w:hAnsiTheme="majorBidi" w:cstheme="majorBidi"/>
          <w:sz w:val="24"/>
          <w:szCs w:val="24"/>
          <w:lang w:val="ro-RO"/>
        </w:rPr>
        <w:t xml:space="preserve">Având în </w:t>
      </w:r>
      <w:r w:rsidRPr="008275A3">
        <w:rPr>
          <w:rFonts w:asciiTheme="majorBidi" w:hAnsiTheme="majorBidi" w:cstheme="majorBidi"/>
          <w:sz w:val="24"/>
          <w:szCs w:val="24"/>
          <w:lang w:val="ro-RO"/>
        </w:rPr>
        <w:t xml:space="preserve">vedere necesitățile operaționale ale </w:t>
      </w:r>
      <w:r w:rsidR="00722819" w:rsidRPr="008275A3">
        <w:rPr>
          <w:rFonts w:asciiTheme="majorBidi" w:hAnsiTheme="majorBidi" w:cstheme="majorBidi"/>
          <w:sz w:val="24"/>
          <w:szCs w:val="24"/>
          <w:lang w:val="ro-RO"/>
        </w:rPr>
        <w:t>Societăţii</w:t>
      </w:r>
      <w:r w:rsidRPr="008275A3">
        <w:rPr>
          <w:rFonts w:asciiTheme="majorBidi" w:hAnsiTheme="majorBidi" w:cstheme="majorBidi"/>
          <w:sz w:val="24"/>
          <w:szCs w:val="24"/>
          <w:lang w:val="ro-RO"/>
        </w:rPr>
        <w:t xml:space="preserve"> determinate de dezvoltarea activității acesteia, </w:t>
      </w:r>
      <w:r w:rsidR="00C720BB">
        <w:rPr>
          <w:rFonts w:asciiTheme="majorBidi" w:hAnsiTheme="majorBidi" w:cstheme="majorBidi"/>
          <w:sz w:val="24"/>
          <w:szCs w:val="24"/>
          <w:lang w:val="ro-RO"/>
        </w:rPr>
        <w:t>precum și</w:t>
      </w:r>
      <w:r w:rsidR="007F4825">
        <w:rPr>
          <w:rFonts w:asciiTheme="majorBidi" w:hAnsiTheme="majorBidi" w:cstheme="majorBidi"/>
          <w:sz w:val="24"/>
          <w:szCs w:val="24"/>
          <w:lang w:val="ro-RO"/>
        </w:rPr>
        <w:t xml:space="preserve"> </w:t>
      </w:r>
      <w:r w:rsidR="00C720BB">
        <w:rPr>
          <w:rFonts w:asciiTheme="majorBidi" w:hAnsiTheme="majorBidi" w:cstheme="majorBidi"/>
          <w:sz w:val="24"/>
          <w:szCs w:val="24"/>
          <w:lang w:val="ro-RO"/>
        </w:rPr>
        <w:t>prevederile</w:t>
      </w:r>
      <w:r w:rsidR="007F4825">
        <w:rPr>
          <w:rFonts w:asciiTheme="majorBidi" w:hAnsiTheme="majorBidi" w:cstheme="majorBidi"/>
          <w:sz w:val="24"/>
          <w:szCs w:val="24"/>
          <w:lang w:val="ro-RO"/>
        </w:rPr>
        <w:t xml:space="preserve"> Codului de Guvernanță Corporativă aplicabil societăților listate pe piața reglementată în contextul mutării pe această piață, avută în vedere de Societate, </w:t>
      </w:r>
      <w:r w:rsidRPr="008275A3">
        <w:rPr>
          <w:rFonts w:asciiTheme="majorBidi" w:hAnsiTheme="majorBidi" w:cstheme="majorBidi"/>
          <w:sz w:val="24"/>
          <w:szCs w:val="24"/>
          <w:lang w:val="ro-RO"/>
        </w:rPr>
        <w:t xml:space="preserve">se propune constituirea unui </w:t>
      </w:r>
      <w:r w:rsidR="009623CA" w:rsidRPr="008275A3">
        <w:rPr>
          <w:rFonts w:asciiTheme="majorBidi" w:hAnsiTheme="majorBidi" w:cstheme="majorBidi"/>
          <w:sz w:val="24"/>
          <w:szCs w:val="24"/>
          <w:lang w:val="ro-RO"/>
        </w:rPr>
        <w:t>c</w:t>
      </w:r>
      <w:r w:rsidRPr="008275A3">
        <w:rPr>
          <w:rFonts w:asciiTheme="majorBidi" w:hAnsiTheme="majorBidi" w:cstheme="majorBidi"/>
          <w:sz w:val="24"/>
          <w:szCs w:val="24"/>
          <w:lang w:val="ro-RO"/>
        </w:rPr>
        <w:t xml:space="preserve">onsiliul de Administrație format din 5 membri care vor fi aleși potrivit punctului </w:t>
      </w:r>
      <w:r w:rsidR="009623CA" w:rsidRPr="008275A3">
        <w:rPr>
          <w:rFonts w:asciiTheme="majorBidi" w:hAnsiTheme="majorBidi" w:cstheme="majorBidi"/>
          <w:sz w:val="24"/>
          <w:szCs w:val="24"/>
          <w:lang w:val="ro-RO"/>
        </w:rPr>
        <w:t>1</w:t>
      </w:r>
      <w:r w:rsidRPr="008275A3">
        <w:rPr>
          <w:rFonts w:asciiTheme="majorBidi" w:hAnsiTheme="majorBidi" w:cstheme="majorBidi"/>
          <w:sz w:val="24"/>
          <w:szCs w:val="24"/>
          <w:lang w:val="ro-RO"/>
        </w:rPr>
        <w:t xml:space="preserve"> de pe ordinea de zi a AGOA</w:t>
      </w:r>
      <w:r w:rsidR="009623CA" w:rsidRPr="008275A3">
        <w:rPr>
          <w:rFonts w:asciiTheme="majorBidi" w:hAnsiTheme="majorBidi" w:cstheme="majorBidi"/>
          <w:sz w:val="24"/>
          <w:szCs w:val="24"/>
          <w:lang w:val="ro-RO"/>
        </w:rPr>
        <w:t>. Candidații care au fost propuși de către consiliul de administrație al Societății sunt următorii:</w:t>
      </w:r>
    </w:p>
    <w:p w14:paraId="78525EF5" w14:textId="64FC7A39" w:rsidR="009623CA" w:rsidRPr="008275A3" w:rsidRDefault="009623CA" w:rsidP="00697944">
      <w:pPr>
        <w:pStyle w:val="ListParagraph"/>
        <w:widowControl w:val="0"/>
        <w:numPr>
          <w:ilvl w:val="0"/>
          <w:numId w:val="28"/>
        </w:numPr>
        <w:spacing w:before="120" w:after="120" w:line="280" w:lineRule="exact"/>
        <w:ind w:left="360" w:hanging="357"/>
        <w:contextualSpacing w:val="0"/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8275A3">
        <w:rPr>
          <w:rFonts w:asciiTheme="majorBidi" w:hAnsiTheme="majorBidi" w:cstheme="majorBidi"/>
          <w:sz w:val="24"/>
          <w:szCs w:val="24"/>
          <w:lang w:val="ro-RO"/>
        </w:rPr>
        <w:t>Voicu Oprean, pentru poziția de membru executiv al Consiliului de Administrație;</w:t>
      </w:r>
    </w:p>
    <w:p w14:paraId="0B11E6E0" w14:textId="2181AB56" w:rsidR="009623CA" w:rsidRPr="008275A3" w:rsidRDefault="009623CA" w:rsidP="00697944">
      <w:pPr>
        <w:pStyle w:val="ListParagraph"/>
        <w:widowControl w:val="0"/>
        <w:numPr>
          <w:ilvl w:val="0"/>
          <w:numId w:val="28"/>
        </w:numPr>
        <w:spacing w:before="120" w:after="120" w:line="280" w:lineRule="exact"/>
        <w:ind w:left="360" w:hanging="357"/>
        <w:contextualSpacing w:val="0"/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8275A3">
        <w:rPr>
          <w:rFonts w:asciiTheme="majorBidi" w:hAnsiTheme="majorBidi" w:cstheme="majorBidi"/>
          <w:sz w:val="24"/>
          <w:szCs w:val="24"/>
          <w:lang w:val="ro-RO"/>
        </w:rPr>
        <w:t>Mihaela-Stela Cleja, pentru poziția de membru neexecutiv al Consiliului de Administrație;</w:t>
      </w:r>
    </w:p>
    <w:p w14:paraId="48D2DB3E" w14:textId="636307A8" w:rsidR="009623CA" w:rsidRPr="008275A3" w:rsidRDefault="009623CA" w:rsidP="00697944">
      <w:pPr>
        <w:pStyle w:val="ListParagraph"/>
        <w:widowControl w:val="0"/>
        <w:numPr>
          <w:ilvl w:val="0"/>
          <w:numId w:val="28"/>
        </w:numPr>
        <w:spacing w:before="120" w:after="120" w:line="280" w:lineRule="exact"/>
        <w:ind w:left="360" w:hanging="357"/>
        <w:contextualSpacing w:val="0"/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8275A3">
        <w:rPr>
          <w:rFonts w:asciiTheme="majorBidi" w:hAnsiTheme="majorBidi" w:cstheme="majorBidi"/>
          <w:sz w:val="24"/>
          <w:szCs w:val="24"/>
          <w:lang w:val="ro-RO"/>
        </w:rPr>
        <w:t>Răzvan-Dimitrie Gârbacea, pentru poziția de membru neexecutiv și independent al Consiliului de Administrație;</w:t>
      </w:r>
    </w:p>
    <w:p w14:paraId="5C31B862" w14:textId="42D67FBE" w:rsidR="009623CA" w:rsidRPr="008275A3" w:rsidRDefault="009623CA" w:rsidP="00697944">
      <w:pPr>
        <w:pStyle w:val="ListParagraph"/>
        <w:widowControl w:val="0"/>
        <w:numPr>
          <w:ilvl w:val="0"/>
          <w:numId w:val="28"/>
        </w:numPr>
        <w:spacing w:before="120" w:after="120" w:line="280" w:lineRule="exact"/>
        <w:ind w:left="360" w:hanging="357"/>
        <w:contextualSpacing w:val="0"/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8275A3">
        <w:rPr>
          <w:rFonts w:asciiTheme="majorBidi" w:hAnsiTheme="majorBidi" w:cstheme="majorBidi"/>
          <w:sz w:val="24"/>
          <w:szCs w:val="24"/>
          <w:lang w:val="ro-RO"/>
        </w:rPr>
        <w:t>Ioan-Alin Nistor, pentru poziția de membru neexecutiv și independent al Consiliului de Administrație;</w:t>
      </w:r>
    </w:p>
    <w:p w14:paraId="7A7B5FCA" w14:textId="521C6C0E" w:rsidR="009623CA" w:rsidRPr="008275A3" w:rsidRDefault="009623CA" w:rsidP="00697944">
      <w:pPr>
        <w:pStyle w:val="ListParagraph"/>
        <w:widowControl w:val="0"/>
        <w:numPr>
          <w:ilvl w:val="0"/>
          <w:numId w:val="28"/>
        </w:numPr>
        <w:spacing w:before="120" w:after="120" w:line="280" w:lineRule="exact"/>
        <w:ind w:left="360" w:hanging="357"/>
        <w:contextualSpacing w:val="0"/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8275A3">
        <w:rPr>
          <w:rFonts w:asciiTheme="majorBidi" w:hAnsiTheme="majorBidi" w:cstheme="majorBidi"/>
          <w:sz w:val="24"/>
          <w:szCs w:val="24"/>
          <w:lang w:val="ro-RO"/>
        </w:rPr>
        <w:t>Aurelian-Călin Deaconu, pentru poziția de membru executiv al Consiliului de Administrație.</w:t>
      </w:r>
    </w:p>
    <w:p w14:paraId="72204E18" w14:textId="3369A08B" w:rsidR="00E91281" w:rsidRPr="008275A3" w:rsidRDefault="00E91281" w:rsidP="00697944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 w:rsidRPr="008275A3">
        <w:rPr>
          <w:rFonts w:asciiTheme="majorBidi" w:hAnsiTheme="majorBidi" w:cstheme="majorBidi"/>
          <w:b/>
          <w:bCs/>
          <w:sz w:val="24"/>
          <w:szCs w:val="24"/>
          <w:lang w:val="ro-RO"/>
        </w:rPr>
        <w:t>Punctul 2</w:t>
      </w:r>
      <w:r w:rsidR="00704467" w:rsidRPr="008275A3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 </w:t>
      </w:r>
    </w:p>
    <w:p w14:paraId="2D764652" w14:textId="427BAB8D" w:rsidR="002A03BB" w:rsidRPr="008275A3" w:rsidRDefault="002A03BB" w:rsidP="00697944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8275A3">
        <w:rPr>
          <w:rFonts w:asciiTheme="majorBidi" w:hAnsiTheme="majorBidi" w:cstheme="majorBidi"/>
          <w:sz w:val="24"/>
          <w:szCs w:val="24"/>
          <w:lang w:val="ro-RO"/>
        </w:rPr>
        <w:t xml:space="preserve">În conformitate cu articolul </w:t>
      </w:r>
      <w:r w:rsidR="00C84B33" w:rsidRPr="008275A3">
        <w:rPr>
          <w:rFonts w:asciiTheme="majorBidi" w:hAnsiTheme="majorBidi" w:cstheme="majorBidi"/>
          <w:sz w:val="24"/>
          <w:szCs w:val="24"/>
          <w:lang w:val="ro-RO"/>
        </w:rPr>
        <w:t xml:space="preserve">86 </w:t>
      </w:r>
      <w:r w:rsidRPr="008275A3">
        <w:rPr>
          <w:rFonts w:asciiTheme="majorBidi" w:hAnsiTheme="majorBidi" w:cstheme="majorBidi"/>
          <w:sz w:val="24"/>
          <w:szCs w:val="24"/>
          <w:lang w:val="ro-RO"/>
        </w:rPr>
        <w:t xml:space="preserve">din Legea nr. 24/2017 </w:t>
      </w:r>
      <w:r w:rsidR="00C84B33" w:rsidRPr="008275A3">
        <w:rPr>
          <w:rFonts w:asciiTheme="majorBidi" w:hAnsiTheme="majorBidi" w:cstheme="majorBidi"/>
          <w:sz w:val="24"/>
          <w:szCs w:val="24"/>
          <w:lang w:val="ro-RO"/>
        </w:rPr>
        <w:t>ș</w:t>
      </w:r>
      <w:r w:rsidRPr="008275A3">
        <w:rPr>
          <w:rFonts w:asciiTheme="majorBidi" w:hAnsiTheme="majorBidi" w:cstheme="majorBidi"/>
          <w:sz w:val="24"/>
          <w:szCs w:val="24"/>
          <w:lang w:val="ro-RO"/>
        </w:rPr>
        <w:t xml:space="preserve">i articolul 2 alineatul (2) litera </w:t>
      </w:r>
      <w:r w:rsidR="00C84B33" w:rsidRPr="008275A3">
        <w:rPr>
          <w:rFonts w:asciiTheme="majorBidi" w:hAnsiTheme="majorBidi" w:cstheme="majorBidi"/>
          <w:sz w:val="24"/>
          <w:szCs w:val="24"/>
          <w:lang w:val="ro-RO"/>
        </w:rPr>
        <w:t>f</w:t>
      </w:r>
      <w:r w:rsidRPr="008275A3">
        <w:rPr>
          <w:rFonts w:asciiTheme="majorBidi" w:hAnsiTheme="majorBidi" w:cstheme="majorBidi"/>
          <w:sz w:val="24"/>
          <w:szCs w:val="24"/>
          <w:lang w:val="ro-RO"/>
        </w:rPr>
        <w:t xml:space="preserve">) din Regulamentul nr. 5/2018, data de înregistrare este data calendaristică ce </w:t>
      </w:r>
      <w:r w:rsidR="00C84B33" w:rsidRPr="008275A3">
        <w:rPr>
          <w:rFonts w:asciiTheme="majorBidi" w:hAnsiTheme="majorBidi" w:cstheme="majorBidi"/>
          <w:sz w:val="24"/>
          <w:szCs w:val="24"/>
          <w:lang w:val="ro-RO"/>
        </w:rPr>
        <w:t>servește</w:t>
      </w:r>
      <w:r w:rsidRPr="008275A3">
        <w:rPr>
          <w:rFonts w:asciiTheme="majorBidi" w:hAnsiTheme="majorBidi" w:cstheme="majorBidi"/>
          <w:sz w:val="24"/>
          <w:szCs w:val="24"/>
          <w:lang w:val="ro-RO"/>
        </w:rPr>
        <w:t xml:space="preserve"> la identificarea </w:t>
      </w:r>
      <w:r w:rsidR="00C84B33" w:rsidRPr="008275A3">
        <w:rPr>
          <w:rFonts w:asciiTheme="majorBidi" w:hAnsiTheme="majorBidi" w:cstheme="majorBidi"/>
          <w:sz w:val="24"/>
          <w:szCs w:val="24"/>
          <w:lang w:val="ro-RO"/>
        </w:rPr>
        <w:t>acționărilor</w:t>
      </w:r>
      <w:r w:rsidRPr="008275A3">
        <w:rPr>
          <w:rFonts w:asciiTheme="majorBidi" w:hAnsiTheme="majorBidi" w:cstheme="majorBidi"/>
          <w:sz w:val="24"/>
          <w:szCs w:val="24"/>
          <w:lang w:val="ro-RO"/>
        </w:rPr>
        <w:t xml:space="preserve"> care urmează a beneficia de dividende sau de alte drepturi şi asupra cărora se răsfrâng efectele hotărârilor adunării generale a acţionarilor. Această data va fi stabilită în cadrul adunării </w:t>
      </w:r>
      <w:r w:rsidRPr="008275A3">
        <w:rPr>
          <w:rFonts w:asciiTheme="majorBidi" w:hAnsiTheme="majorBidi" w:cstheme="majorBidi"/>
          <w:sz w:val="24"/>
          <w:szCs w:val="24"/>
          <w:lang w:val="ro-RO"/>
        </w:rPr>
        <w:lastRenderedPageBreak/>
        <w:t>generale a acţionarilor şi va fi ulterioară cu cel puţin 10 zile lucrătoare datei adunării generale a acţionarilor.</w:t>
      </w:r>
    </w:p>
    <w:p w14:paraId="2D748F75" w14:textId="04A1CF31" w:rsidR="002A03BB" w:rsidRPr="008275A3" w:rsidRDefault="002A03BB" w:rsidP="00697944">
      <w:pPr>
        <w:spacing w:after="120" w:line="240" w:lineRule="auto"/>
        <w:jc w:val="both"/>
        <w:rPr>
          <w:rFonts w:asciiTheme="majorBidi" w:hAnsiTheme="majorBidi" w:cstheme="majorBidi"/>
          <w:sz w:val="24"/>
          <w:szCs w:val="24"/>
          <w:lang w:val="ro-RO"/>
        </w:rPr>
      </w:pPr>
      <w:r w:rsidRPr="008275A3">
        <w:rPr>
          <w:rFonts w:asciiTheme="majorBidi" w:hAnsiTheme="majorBidi" w:cstheme="majorBidi"/>
          <w:sz w:val="24"/>
          <w:szCs w:val="24"/>
          <w:lang w:val="ro-RO"/>
        </w:rPr>
        <w:t xml:space="preserve">În conformitate cu articolul 2 alineatul (2) litera l) din Regulamentul nr. 5/2018, ex – date este data anterioară datei de înregistrare cu un ciclu de decontare minus o zi lucrătoare, de la care instrumentele financiare obiect al hotărârilor organelor societare se </w:t>
      </w:r>
      <w:r w:rsidR="00C84B33" w:rsidRPr="008275A3">
        <w:rPr>
          <w:rFonts w:asciiTheme="majorBidi" w:hAnsiTheme="majorBidi" w:cstheme="majorBidi"/>
          <w:sz w:val="24"/>
          <w:szCs w:val="24"/>
          <w:lang w:val="ro-RO"/>
        </w:rPr>
        <w:t>tranzacționează</w:t>
      </w:r>
      <w:r w:rsidRPr="008275A3">
        <w:rPr>
          <w:rFonts w:asciiTheme="majorBidi" w:hAnsiTheme="majorBidi" w:cstheme="majorBidi"/>
          <w:sz w:val="24"/>
          <w:szCs w:val="24"/>
          <w:lang w:val="ro-RO"/>
        </w:rPr>
        <w:t xml:space="preserve"> fără drepturile care derivă din respectiva hotărâre.</w:t>
      </w:r>
    </w:p>
    <w:p w14:paraId="0C204758" w14:textId="77777777" w:rsidR="002A03BB" w:rsidRPr="008275A3" w:rsidRDefault="002A03BB" w:rsidP="00697944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</w:p>
    <w:p w14:paraId="3D1C1D9C" w14:textId="65F553FD" w:rsidR="00E91281" w:rsidRPr="008275A3" w:rsidRDefault="00E91281" w:rsidP="00697944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  <w:r w:rsidRPr="008275A3">
        <w:rPr>
          <w:rFonts w:asciiTheme="majorBidi" w:hAnsiTheme="majorBidi" w:cstheme="majorBidi"/>
          <w:b/>
          <w:bCs/>
          <w:sz w:val="24"/>
          <w:szCs w:val="24"/>
          <w:lang w:val="ro-RO"/>
        </w:rPr>
        <w:t xml:space="preserve">Punctul </w:t>
      </w:r>
      <w:r w:rsidR="002A03BB" w:rsidRPr="008275A3">
        <w:rPr>
          <w:rFonts w:asciiTheme="majorBidi" w:hAnsiTheme="majorBidi" w:cstheme="majorBidi"/>
          <w:b/>
          <w:bCs/>
          <w:sz w:val="24"/>
          <w:szCs w:val="24"/>
          <w:lang w:val="ro-RO"/>
        </w:rPr>
        <w:t>3</w:t>
      </w:r>
    </w:p>
    <w:p w14:paraId="7630FCE3" w14:textId="7B31D0CF" w:rsidR="00CE20F1" w:rsidRPr="008275A3" w:rsidRDefault="00CE20F1" w:rsidP="00697944">
      <w:pPr>
        <w:spacing w:after="120" w:line="240" w:lineRule="auto"/>
        <w:jc w:val="both"/>
        <w:rPr>
          <w:rFonts w:asciiTheme="majorBidi" w:hAnsiTheme="majorBidi" w:cstheme="majorBidi"/>
          <w:bCs/>
          <w:sz w:val="24"/>
          <w:szCs w:val="24"/>
          <w:lang w:val="ro-RO"/>
        </w:rPr>
      </w:pPr>
      <w:r w:rsidRPr="008275A3">
        <w:rPr>
          <w:rFonts w:asciiTheme="majorBidi" w:hAnsiTheme="majorBidi" w:cstheme="majorBidi"/>
          <w:bCs/>
          <w:sz w:val="24"/>
          <w:szCs w:val="24"/>
          <w:lang w:val="ro-RO"/>
        </w:rPr>
        <w:t xml:space="preserve">Președintele </w:t>
      </w:r>
      <w:r w:rsidR="002A03BB" w:rsidRPr="008275A3">
        <w:rPr>
          <w:rFonts w:asciiTheme="majorBidi" w:hAnsiTheme="majorBidi" w:cstheme="majorBidi"/>
          <w:bCs/>
          <w:sz w:val="24"/>
          <w:szCs w:val="24"/>
          <w:lang w:val="ro-RO"/>
        </w:rPr>
        <w:t xml:space="preserve">Consiliului de Administrație este </w:t>
      </w:r>
      <w:r w:rsidR="001512EC" w:rsidRPr="008275A3">
        <w:rPr>
          <w:rFonts w:asciiTheme="majorBidi" w:hAnsiTheme="majorBidi" w:cstheme="majorBidi"/>
          <w:bCs/>
          <w:sz w:val="24"/>
          <w:szCs w:val="24"/>
          <w:lang w:val="ro-RO"/>
        </w:rPr>
        <w:t>împuternicit</w:t>
      </w:r>
      <w:r w:rsidR="002A03BB" w:rsidRPr="008275A3">
        <w:rPr>
          <w:rFonts w:asciiTheme="majorBidi" w:hAnsiTheme="majorBidi" w:cstheme="majorBidi"/>
          <w:bCs/>
          <w:sz w:val="24"/>
          <w:szCs w:val="24"/>
          <w:lang w:val="ro-RO"/>
        </w:rPr>
        <w:t xml:space="preserve"> deplin să semneze </w:t>
      </w:r>
      <w:r w:rsidR="001512EC" w:rsidRPr="008275A3">
        <w:rPr>
          <w:rFonts w:asciiTheme="majorBidi" w:hAnsiTheme="majorBidi" w:cstheme="majorBidi"/>
          <w:bCs/>
          <w:sz w:val="24"/>
          <w:szCs w:val="24"/>
          <w:lang w:val="ro-RO"/>
        </w:rPr>
        <w:t>hotărârea</w:t>
      </w:r>
      <w:r w:rsidR="002A03BB" w:rsidRPr="008275A3">
        <w:rPr>
          <w:rFonts w:asciiTheme="majorBidi" w:hAnsiTheme="majorBidi" w:cstheme="majorBidi"/>
          <w:bCs/>
          <w:sz w:val="24"/>
          <w:szCs w:val="24"/>
          <w:lang w:val="ro-RO"/>
        </w:rPr>
        <w:t xml:space="preserve"> AG</w:t>
      </w:r>
      <w:r w:rsidR="003F7312" w:rsidRPr="008275A3">
        <w:rPr>
          <w:rFonts w:asciiTheme="majorBidi" w:hAnsiTheme="majorBidi" w:cstheme="majorBidi"/>
          <w:bCs/>
          <w:sz w:val="24"/>
          <w:szCs w:val="24"/>
          <w:lang w:val="ro-RO"/>
        </w:rPr>
        <w:t>O</w:t>
      </w:r>
      <w:r w:rsidR="002A03BB" w:rsidRPr="008275A3">
        <w:rPr>
          <w:rFonts w:asciiTheme="majorBidi" w:hAnsiTheme="majorBidi" w:cstheme="majorBidi"/>
          <w:bCs/>
          <w:sz w:val="24"/>
          <w:szCs w:val="24"/>
          <w:lang w:val="ro-RO"/>
        </w:rPr>
        <w:t>A</w:t>
      </w:r>
      <w:r w:rsidR="003F7312" w:rsidRPr="008275A3">
        <w:rPr>
          <w:rFonts w:asciiTheme="majorBidi" w:hAnsiTheme="majorBidi" w:cstheme="majorBidi"/>
          <w:bCs/>
          <w:sz w:val="24"/>
          <w:szCs w:val="24"/>
          <w:lang w:val="ro-RO"/>
        </w:rPr>
        <w:t xml:space="preserve"> </w:t>
      </w:r>
      <w:r w:rsidR="001512EC" w:rsidRPr="008275A3">
        <w:rPr>
          <w:rFonts w:asciiTheme="majorBidi" w:hAnsiTheme="majorBidi" w:cstheme="majorBidi"/>
          <w:bCs/>
          <w:sz w:val="24"/>
          <w:szCs w:val="24"/>
          <w:lang w:val="ro-RO"/>
        </w:rPr>
        <w:t>ș</w:t>
      </w:r>
      <w:r w:rsidR="002A03BB" w:rsidRPr="008275A3">
        <w:rPr>
          <w:rFonts w:asciiTheme="majorBidi" w:hAnsiTheme="majorBidi" w:cstheme="majorBidi"/>
          <w:bCs/>
          <w:sz w:val="24"/>
          <w:szCs w:val="24"/>
          <w:lang w:val="ro-RO"/>
        </w:rPr>
        <w:t xml:space="preserve">i </w:t>
      </w:r>
      <w:r w:rsidR="001512EC" w:rsidRPr="008275A3">
        <w:rPr>
          <w:rFonts w:asciiTheme="majorBidi" w:hAnsiTheme="majorBidi" w:cstheme="majorBidi"/>
          <w:bCs/>
          <w:sz w:val="24"/>
          <w:szCs w:val="24"/>
          <w:lang w:val="ro-RO"/>
        </w:rPr>
        <w:t xml:space="preserve">orice alte acte și </w:t>
      </w:r>
      <w:r w:rsidR="002A03BB" w:rsidRPr="008275A3">
        <w:rPr>
          <w:rFonts w:asciiTheme="majorBidi" w:hAnsiTheme="majorBidi" w:cstheme="majorBidi"/>
          <w:bCs/>
          <w:sz w:val="24"/>
          <w:szCs w:val="24"/>
          <w:lang w:val="ro-RO"/>
        </w:rPr>
        <w:t>s</w:t>
      </w:r>
      <w:r w:rsidR="001512EC" w:rsidRPr="008275A3">
        <w:rPr>
          <w:rFonts w:asciiTheme="majorBidi" w:hAnsiTheme="majorBidi" w:cstheme="majorBidi"/>
          <w:bCs/>
          <w:sz w:val="24"/>
          <w:szCs w:val="24"/>
          <w:lang w:val="ro-RO"/>
        </w:rPr>
        <w:t>ă</w:t>
      </w:r>
      <w:r w:rsidR="002A03BB" w:rsidRPr="008275A3">
        <w:rPr>
          <w:rFonts w:asciiTheme="majorBidi" w:hAnsiTheme="majorBidi" w:cstheme="majorBidi"/>
          <w:bCs/>
          <w:sz w:val="24"/>
          <w:szCs w:val="24"/>
          <w:lang w:val="ro-RO"/>
        </w:rPr>
        <w:t xml:space="preserve"> </w:t>
      </w:r>
      <w:r w:rsidR="001512EC" w:rsidRPr="008275A3">
        <w:rPr>
          <w:rFonts w:asciiTheme="majorBidi" w:hAnsiTheme="majorBidi" w:cstheme="majorBidi"/>
          <w:bCs/>
          <w:sz w:val="24"/>
          <w:szCs w:val="24"/>
          <w:lang w:val="ro-RO"/>
        </w:rPr>
        <w:t>întreprindă</w:t>
      </w:r>
      <w:r w:rsidR="002A03BB" w:rsidRPr="008275A3">
        <w:rPr>
          <w:rFonts w:asciiTheme="majorBidi" w:hAnsiTheme="majorBidi" w:cstheme="majorBidi"/>
          <w:bCs/>
          <w:sz w:val="24"/>
          <w:szCs w:val="24"/>
          <w:lang w:val="ro-RO"/>
        </w:rPr>
        <w:t xml:space="preserve"> orice </w:t>
      </w:r>
      <w:r w:rsidR="001512EC" w:rsidRPr="008275A3">
        <w:rPr>
          <w:rFonts w:asciiTheme="majorBidi" w:hAnsiTheme="majorBidi" w:cstheme="majorBidi"/>
          <w:bCs/>
          <w:sz w:val="24"/>
          <w:szCs w:val="24"/>
          <w:lang w:val="ro-RO"/>
        </w:rPr>
        <w:t>formalități</w:t>
      </w:r>
      <w:r w:rsidR="002A03BB" w:rsidRPr="008275A3">
        <w:rPr>
          <w:rFonts w:asciiTheme="majorBidi" w:hAnsiTheme="majorBidi" w:cstheme="majorBidi"/>
          <w:bCs/>
          <w:sz w:val="24"/>
          <w:szCs w:val="24"/>
          <w:lang w:val="ro-RO"/>
        </w:rPr>
        <w:t xml:space="preserve"> </w:t>
      </w:r>
      <w:r w:rsidR="001512EC" w:rsidRPr="008275A3">
        <w:rPr>
          <w:rFonts w:asciiTheme="majorBidi" w:hAnsiTheme="majorBidi" w:cstheme="majorBidi"/>
          <w:bCs/>
          <w:sz w:val="24"/>
          <w:szCs w:val="24"/>
          <w:lang w:val="ro-RO"/>
        </w:rPr>
        <w:t>și</w:t>
      </w:r>
      <w:r w:rsidR="002A03BB" w:rsidRPr="008275A3">
        <w:rPr>
          <w:rFonts w:asciiTheme="majorBidi" w:hAnsiTheme="majorBidi" w:cstheme="majorBidi"/>
          <w:bCs/>
          <w:sz w:val="24"/>
          <w:szCs w:val="24"/>
          <w:lang w:val="ro-RO"/>
        </w:rPr>
        <w:t xml:space="preserve"> </w:t>
      </w:r>
      <w:r w:rsidR="001512EC" w:rsidRPr="008275A3">
        <w:rPr>
          <w:rFonts w:asciiTheme="majorBidi" w:hAnsiTheme="majorBidi" w:cstheme="majorBidi"/>
          <w:bCs/>
          <w:sz w:val="24"/>
          <w:szCs w:val="24"/>
          <w:lang w:val="ro-RO"/>
        </w:rPr>
        <w:t>operațiuni</w:t>
      </w:r>
      <w:r w:rsidR="002A03BB" w:rsidRPr="008275A3">
        <w:rPr>
          <w:rFonts w:asciiTheme="majorBidi" w:hAnsiTheme="majorBidi" w:cstheme="majorBidi"/>
          <w:bCs/>
          <w:sz w:val="24"/>
          <w:szCs w:val="24"/>
          <w:lang w:val="ro-RO"/>
        </w:rPr>
        <w:t xml:space="preserve"> în vederea aducerii la îndeplinire și asigurării opozabilității hotărârilor ce urmează să fie adoptate de către AG</w:t>
      </w:r>
      <w:r w:rsidR="003F7312" w:rsidRPr="008275A3">
        <w:rPr>
          <w:rFonts w:asciiTheme="majorBidi" w:hAnsiTheme="majorBidi" w:cstheme="majorBidi"/>
          <w:bCs/>
          <w:sz w:val="24"/>
          <w:szCs w:val="24"/>
          <w:lang w:val="ro-RO"/>
        </w:rPr>
        <w:t>O</w:t>
      </w:r>
      <w:r w:rsidR="002A03BB" w:rsidRPr="008275A3">
        <w:rPr>
          <w:rFonts w:asciiTheme="majorBidi" w:hAnsiTheme="majorBidi" w:cstheme="majorBidi"/>
          <w:bCs/>
          <w:sz w:val="24"/>
          <w:szCs w:val="24"/>
          <w:lang w:val="ro-RO"/>
        </w:rPr>
        <w:t>A. Președintele Consiliului de Administrație poate delega toate sau o parte din puterile conferite oricărei/oricăror persoane competente pentru a îndeplini mandatul.</w:t>
      </w:r>
    </w:p>
    <w:p w14:paraId="37814B42" w14:textId="77777777" w:rsidR="00CE20F1" w:rsidRPr="008275A3" w:rsidRDefault="00CE20F1" w:rsidP="00697944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</w:p>
    <w:p w14:paraId="63205327" w14:textId="77777777" w:rsidR="00E91281" w:rsidRPr="008275A3" w:rsidRDefault="00E91281" w:rsidP="00697944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</w:p>
    <w:p w14:paraId="7A2B5DF6" w14:textId="6CC093E9" w:rsidR="00AF5E91" w:rsidRPr="008275A3" w:rsidRDefault="00AF5E91" w:rsidP="00697944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</w:p>
    <w:p w14:paraId="32F74110" w14:textId="5287E08C" w:rsidR="00AF5E91" w:rsidRPr="008275A3" w:rsidRDefault="00AF5E91" w:rsidP="00697944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</w:p>
    <w:p w14:paraId="41BE3D9D" w14:textId="3A4E994F" w:rsidR="00AF5E91" w:rsidRPr="008275A3" w:rsidRDefault="00AF5E91" w:rsidP="00697944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</w:p>
    <w:p w14:paraId="745C4D67" w14:textId="1412633A" w:rsidR="00AF5E91" w:rsidRPr="008275A3" w:rsidRDefault="00AF5E91" w:rsidP="00697944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</w:p>
    <w:p w14:paraId="207576D2" w14:textId="555C2C75" w:rsidR="00AF5E91" w:rsidRPr="008275A3" w:rsidRDefault="00AF5E91" w:rsidP="00697944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</w:p>
    <w:p w14:paraId="4C2259FF" w14:textId="5CE36F24" w:rsidR="00AF5E91" w:rsidRPr="008275A3" w:rsidRDefault="00AF5E91" w:rsidP="00697944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</w:p>
    <w:p w14:paraId="1C2B9A50" w14:textId="4FCBA78F" w:rsidR="00AF5E91" w:rsidRPr="008275A3" w:rsidRDefault="00AF5E91" w:rsidP="00697944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</w:p>
    <w:p w14:paraId="52E7F124" w14:textId="271AC3E7" w:rsidR="00AF5E91" w:rsidRPr="008275A3" w:rsidRDefault="00AF5E91" w:rsidP="00697944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</w:p>
    <w:p w14:paraId="48DA35E1" w14:textId="77777777" w:rsidR="00AF5E91" w:rsidRPr="008275A3" w:rsidRDefault="00AF5E91" w:rsidP="00697944">
      <w:pPr>
        <w:spacing w:after="120"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ro-RO"/>
        </w:rPr>
      </w:pPr>
    </w:p>
    <w:p w14:paraId="5CBC53E3" w14:textId="77777777" w:rsidR="00D22295" w:rsidRPr="008275A3" w:rsidRDefault="00D22295" w:rsidP="0069794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o-RO"/>
        </w:rPr>
      </w:pPr>
    </w:p>
    <w:p w14:paraId="46C7AB4C" w14:textId="77777777" w:rsidR="003A67BB" w:rsidRPr="008275A3" w:rsidRDefault="003A67BB" w:rsidP="00697944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ro-RO"/>
        </w:rPr>
      </w:pPr>
    </w:p>
    <w:p w14:paraId="61B4772E" w14:textId="77777777" w:rsidR="00E236CE" w:rsidRPr="008275A3" w:rsidRDefault="00E236CE" w:rsidP="00697944">
      <w:pPr>
        <w:spacing w:after="0" w:line="276" w:lineRule="auto"/>
        <w:ind w:firstLine="360"/>
        <w:jc w:val="both"/>
        <w:rPr>
          <w:rFonts w:asciiTheme="majorBidi" w:hAnsiTheme="majorBidi" w:cstheme="majorBidi"/>
          <w:sz w:val="24"/>
          <w:szCs w:val="24"/>
          <w:lang w:val="ro-RO"/>
        </w:rPr>
      </w:pPr>
    </w:p>
    <w:p w14:paraId="4E8F6A8D" w14:textId="5BBFAEBA" w:rsidR="005112DC" w:rsidRPr="008275A3" w:rsidRDefault="005112DC" w:rsidP="00697944">
      <w:pPr>
        <w:spacing w:after="120" w:line="240" w:lineRule="auto"/>
        <w:jc w:val="both"/>
        <w:rPr>
          <w:rFonts w:asciiTheme="majorBidi" w:hAnsiTheme="majorBidi" w:cstheme="majorBidi"/>
          <w:bCs/>
          <w:color w:val="FF0000"/>
          <w:sz w:val="24"/>
          <w:szCs w:val="24"/>
          <w:lang w:val="ro-RO"/>
        </w:rPr>
      </w:pPr>
    </w:p>
    <w:sectPr w:rsidR="005112DC" w:rsidRPr="008275A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809B4" w14:textId="77777777" w:rsidR="00C66FAA" w:rsidRDefault="00C66FAA" w:rsidP="00F36281">
      <w:pPr>
        <w:spacing w:after="0" w:line="240" w:lineRule="auto"/>
      </w:pPr>
      <w:r>
        <w:separator/>
      </w:r>
    </w:p>
  </w:endnote>
  <w:endnote w:type="continuationSeparator" w:id="0">
    <w:p w14:paraId="65815AC8" w14:textId="77777777" w:rsidR="00C66FAA" w:rsidRDefault="00C66FAA" w:rsidP="00F362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variable"/>
    <w:sig w:usb0="00000003" w:usb1="00000000" w:usb2="0000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E5350" w14:textId="0A39900B" w:rsidR="00155274" w:rsidRDefault="00155274" w:rsidP="00155274">
    <w:pPr>
      <w:pStyle w:val="Footer"/>
      <w:jc w:val="right"/>
      <w:rPr>
        <w:rFonts w:ascii="Lato" w:hAnsi="Lato" w:cs="Tahoma"/>
        <w:b/>
        <w:sz w:val="16"/>
        <w:szCs w:val="16"/>
        <w:lang w:val="it-IT"/>
      </w:rPr>
    </w:pPr>
  </w:p>
  <w:p w14:paraId="19CF0A0B" w14:textId="77777777" w:rsidR="00155274" w:rsidRDefault="00155274" w:rsidP="00155274">
    <w:pPr>
      <w:pStyle w:val="Footer"/>
      <w:pBdr>
        <w:top w:val="single" w:sz="4" w:space="9" w:color="auto"/>
      </w:pBdr>
      <w:jc w:val="center"/>
      <w:rPr>
        <w:rFonts w:ascii="Lato" w:hAnsi="Lato" w:cs="Tahoma"/>
        <w:b/>
        <w:noProof/>
        <w:color w:val="000000"/>
        <w:sz w:val="16"/>
        <w:szCs w:val="16"/>
      </w:rPr>
    </w:pPr>
    <w:r>
      <w:rPr>
        <w:rFonts w:ascii="Lato" w:hAnsi="Lato" w:cs="Tahoma"/>
        <w:b/>
        <w:noProof/>
        <w:color w:val="000000"/>
        <w:sz w:val="16"/>
        <w:szCs w:val="16"/>
      </w:rPr>
      <w:t>AROBS TRANSILVANIA SOFTWARE S.A.</w:t>
    </w:r>
  </w:p>
  <w:p w14:paraId="36C103A4" w14:textId="77777777" w:rsidR="00155274" w:rsidRDefault="00155274" w:rsidP="00155274">
    <w:pPr>
      <w:pStyle w:val="Footer"/>
      <w:tabs>
        <w:tab w:val="left" w:pos="693"/>
        <w:tab w:val="center" w:pos="4873"/>
      </w:tabs>
      <w:jc w:val="center"/>
      <w:rPr>
        <w:rFonts w:ascii="Lato" w:hAnsi="Lato" w:cs="Tahoma"/>
        <w:noProof/>
        <w:color w:val="595959"/>
        <w:sz w:val="16"/>
        <w:szCs w:val="16"/>
      </w:rPr>
    </w:pPr>
    <w:r>
      <w:rPr>
        <w:rFonts w:ascii="Lato" w:hAnsi="Lato" w:cs="Tahoma"/>
        <w:noProof/>
        <w:color w:val="595959"/>
        <w:sz w:val="16"/>
        <w:szCs w:val="16"/>
      </w:rPr>
      <w:t xml:space="preserve">11 Donath street, building M4, entrance 2, 3rd floor, ap. 28, Cluj-Napoca, Cluj, Romania </w:t>
    </w:r>
  </w:p>
  <w:p w14:paraId="25B57489" w14:textId="77777777" w:rsidR="00155274" w:rsidRDefault="00155274" w:rsidP="00155274">
    <w:pPr>
      <w:pStyle w:val="Footer"/>
      <w:tabs>
        <w:tab w:val="left" w:pos="693"/>
        <w:tab w:val="center" w:pos="4873"/>
      </w:tabs>
      <w:jc w:val="center"/>
      <w:rPr>
        <w:rFonts w:ascii="Lato" w:hAnsi="Lato" w:cs="Tahoma"/>
        <w:noProof/>
        <w:color w:val="595959"/>
        <w:sz w:val="16"/>
        <w:szCs w:val="16"/>
      </w:rPr>
    </w:pPr>
    <w:r>
      <w:rPr>
        <w:rFonts w:ascii="Lato" w:hAnsi="Lato" w:cs="Tahoma"/>
        <w:noProof/>
        <w:color w:val="595959"/>
        <w:sz w:val="16"/>
        <w:szCs w:val="16"/>
      </w:rPr>
      <w:t xml:space="preserve">Sole Identification Code.: RO 11291045  </w:t>
    </w:r>
    <w:r>
      <w:rPr>
        <w:rFonts w:ascii="Lato" w:hAnsi="Lato" w:cs="Times New Roman"/>
        <w:noProof/>
        <w:color w:val="595959"/>
        <w:sz w:val="16"/>
        <w:szCs w:val="16"/>
      </w:rPr>
      <w:t>●</w:t>
    </w:r>
    <w:r>
      <w:rPr>
        <w:rFonts w:ascii="Lato" w:hAnsi="Lato" w:cs="Tahoma"/>
        <w:noProof/>
        <w:color w:val="595959"/>
        <w:sz w:val="16"/>
        <w:szCs w:val="16"/>
      </w:rPr>
      <w:t xml:space="preserve">  Registration Number Trade Registry: J12/1845/1998</w:t>
    </w:r>
  </w:p>
  <w:p w14:paraId="68DC676F" w14:textId="6D86894A" w:rsidR="00155274" w:rsidRPr="00155274" w:rsidRDefault="00155274" w:rsidP="00155274">
    <w:pPr>
      <w:pStyle w:val="Footer"/>
      <w:jc w:val="center"/>
      <w:rPr>
        <w:rFonts w:ascii="Lato" w:hAnsi="Lato" w:cs="Tahoma"/>
        <w:noProof/>
        <w:color w:val="595959"/>
        <w:sz w:val="16"/>
        <w:szCs w:val="16"/>
      </w:rPr>
    </w:pPr>
    <w:r>
      <w:rPr>
        <w:rFonts w:ascii="Lato" w:hAnsi="Lato" w:cs="Tahoma"/>
        <w:noProof/>
        <w:color w:val="595959"/>
        <w:sz w:val="16"/>
        <w:szCs w:val="16"/>
      </w:rPr>
      <w:t xml:space="preserve">E-mail: ir@arobs.com </w:t>
    </w:r>
    <w:r>
      <w:rPr>
        <w:rFonts w:ascii="Lato" w:hAnsi="Lato" w:cs="Times New Roman"/>
        <w:noProof/>
        <w:color w:val="595959"/>
        <w:sz w:val="16"/>
        <w:szCs w:val="16"/>
      </w:rPr>
      <w:t>●</w:t>
    </w:r>
    <w:r>
      <w:rPr>
        <w:rFonts w:ascii="Lato" w:hAnsi="Lato" w:cs="Tahoma"/>
        <w:noProof/>
        <w:color w:val="595959"/>
        <w:sz w:val="16"/>
        <w:szCs w:val="16"/>
      </w:rPr>
      <w:t xml:space="preserve">  www.arobs.com </w:t>
    </w:r>
  </w:p>
  <w:p w14:paraId="663B52A8" w14:textId="77777777" w:rsidR="0044114B" w:rsidRDefault="004411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9D061" w14:textId="77777777" w:rsidR="00C66FAA" w:rsidRDefault="00C66FAA" w:rsidP="00F36281">
      <w:pPr>
        <w:spacing w:after="0" w:line="240" w:lineRule="auto"/>
      </w:pPr>
      <w:r>
        <w:separator/>
      </w:r>
    </w:p>
  </w:footnote>
  <w:footnote w:type="continuationSeparator" w:id="0">
    <w:p w14:paraId="1777A2CE" w14:textId="77777777" w:rsidR="00C66FAA" w:rsidRDefault="00C66FAA" w:rsidP="00F362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F2EB0" w14:textId="4715AAE8" w:rsidR="00F36281" w:rsidRDefault="00963AE5" w:rsidP="008275A3">
    <w:pPr>
      <w:pStyle w:val="Header"/>
      <w:jc w:val="center"/>
    </w:pPr>
    <w:r>
      <w:rPr>
        <w:noProof/>
      </w:rPr>
      <w:drawing>
        <wp:inline distT="0" distB="0" distL="0" distR="0" wp14:anchorId="685D3EDC" wp14:editId="5C417582">
          <wp:extent cx="2317115" cy="614045"/>
          <wp:effectExtent l="0" t="0" r="6985" b="0"/>
          <wp:docPr id="1" name="Picture 1" descr="AROBS Transilvania Software develop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ROBS Transilvania Software developmen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115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78C1EF3" w14:textId="77777777" w:rsidR="00F36281" w:rsidRDefault="00F362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18D3"/>
    <w:multiLevelType w:val="hybridMultilevel"/>
    <w:tmpl w:val="2312AAD6"/>
    <w:lvl w:ilvl="0" w:tplc="8E8ADBE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3992"/>
    <w:multiLevelType w:val="hybridMultilevel"/>
    <w:tmpl w:val="8D9039E0"/>
    <w:lvl w:ilvl="0" w:tplc="100E5482">
      <w:start w:val="7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5E41E8"/>
    <w:multiLevelType w:val="hybridMultilevel"/>
    <w:tmpl w:val="EEDE6428"/>
    <w:lvl w:ilvl="0" w:tplc="E21A7E3E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strike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C1314F"/>
    <w:multiLevelType w:val="hybridMultilevel"/>
    <w:tmpl w:val="5B983EDC"/>
    <w:lvl w:ilvl="0" w:tplc="EE00F680">
      <w:start w:val="1"/>
      <w:numFmt w:val="decimal"/>
      <w:lvlText w:val="%1."/>
      <w:lvlJc w:val="left"/>
      <w:pPr>
        <w:ind w:left="720" w:hanging="432"/>
      </w:pPr>
      <w:rPr>
        <w:rFonts w:hint="default"/>
        <w:b w:val="0"/>
        <w:bCs/>
        <w:i w:val="0"/>
        <w:iCs w:val="0"/>
      </w:rPr>
    </w:lvl>
    <w:lvl w:ilvl="1" w:tplc="17BCEAD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717A58"/>
    <w:multiLevelType w:val="hybridMultilevel"/>
    <w:tmpl w:val="39664BB8"/>
    <w:lvl w:ilvl="0" w:tplc="11F8C41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24E7"/>
    <w:multiLevelType w:val="multilevel"/>
    <w:tmpl w:val="EFD09890"/>
    <w:lvl w:ilvl="0">
      <w:start w:val="2"/>
      <w:numFmt w:val="upperLetter"/>
      <w:lvlText w:val="%1."/>
      <w:lvlJc w:val="left"/>
      <w:pPr>
        <w:ind w:left="720" w:hanging="360"/>
      </w:pPr>
      <w:rPr>
        <w:b/>
        <w:bCs/>
      </w:rPr>
    </w:lvl>
    <w:lvl w:ilvl="1">
      <w:start w:val="5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6" w15:restartNumberingAfterBreak="0">
    <w:nsid w:val="14885AB3"/>
    <w:multiLevelType w:val="hybridMultilevel"/>
    <w:tmpl w:val="BF106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397B80"/>
    <w:multiLevelType w:val="multilevel"/>
    <w:tmpl w:val="744E353E"/>
    <w:lvl w:ilvl="0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" w15:restartNumberingAfterBreak="0">
    <w:nsid w:val="1B9F5820"/>
    <w:multiLevelType w:val="hybridMultilevel"/>
    <w:tmpl w:val="D0783572"/>
    <w:lvl w:ilvl="0" w:tplc="5FF22222">
      <w:start w:val="1"/>
      <w:numFmt w:val="bullet"/>
      <w:lvlText w:val="-"/>
      <w:lvlJc w:val="left"/>
      <w:pPr>
        <w:ind w:left="10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4246CD"/>
    <w:multiLevelType w:val="hybridMultilevel"/>
    <w:tmpl w:val="71B8052A"/>
    <w:lvl w:ilvl="0" w:tplc="5B9E4012">
      <w:start w:val="1"/>
      <w:numFmt w:val="lowerRoman"/>
      <w:lvlText w:val="(%1)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CC55660"/>
    <w:multiLevelType w:val="hybridMultilevel"/>
    <w:tmpl w:val="186C47C2"/>
    <w:lvl w:ilvl="0" w:tplc="3EACCBC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86F77"/>
    <w:multiLevelType w:val="hybridMultilevel"/>
    <w:tmpl w:val="2BAA6716"/>
    <w:lvl w:ilvl="0" w:tplc="FFFFFFFF">
      <w:start w:val="1"/>
      <w:numFmt w:val="decimal"/>
      <w:lvlText w:val="%1."/>
      <w:lvlJc w:val="left"/>
      <w:pPr>
        <w:ind w:left="720" w:hanging="432"/>
      </w:pPr>
      <w:rPr>
        <w:rFonts w:hint="default"/>
        <w:b w:val="0"/>
        <w:bCs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6331D"/>
    <w:multiLevelType w:val="multilevel"/>
    <w:tmpl w:val="1BDE726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 w15:restartNumberingAfterBreak="0">
    <w:nsid w:val="31FA6DE9"/>
    <w:multiLevelType w:val="singleLevel"/>
    <w:tmpl w:val="FC38976C"/>
    <w:name w:val="AODoc222"/>
    <w:lvl w:ilvl="0">
      <w:start w:val="1"/>
      <w:numFmt w:val="bullet"/>
      <w:pStyle w:val="AO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4" w15:restartNumberingAfterBreak="0">
    <w:nsid w:val="36DB3F10"/>
    <w:multiLevelType w:val="hybridMultilevel"/>
    <w:tmpl w:val="19C4B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005223"/>
    <w:multiLevelType w:val="hybridMultilevel"/>
    <w:tmpl w:val="0F18810C"/>
    <w:lvl w:ilvl="0" w:tplc="FF3436FE">
      <w:start w:val="1"/>
      <w:numFmt w:val="decimal"/>
      <w:lvlText w:val="%1."/>
      <w:lvlJc w:val="left"/>
      <w:pPr>
        <w:ind w:left="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43D80A53"/>
    <w:multiLevelType w:val="hybridMultilevel"/>
    <w:tmpl w:val="78885768"/>
    <w:lvl w:ilvl="0" w:tplc="A934B2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693F99"/>
    <w:multiLevelType w:val="hybridMultilevel"/>
    <w:tmpl w:val="BA108672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6D63A3"/>
    <w:multiLevelType w:val="hybridMultilevel"/>
    <w:tmpl w:val="780A7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119DF"/>
    <w:multiLevelType w:val="hybridMultilevel"/>
    <w:tmpl w:val="59883012"/>
    <w:lvl w:ilvl="0" w:tplc="8E8ADBE2">
      <w:start w:val="1"/>
      <w:numFmt w:val="decimal"/>
      <w:lvlText w:val="%1."/>
      <w:lvlJc w:val="left"/>
      <w:pPr>
        <w:ind w:left="5040" w:hanging="360"/>
      </w:pPr>
      <w:rPr>
        <w:rFonts w:asciiTheme="minorHAnsi" w:hAnsiTheme="minorHAnsi" w:cstheme="minorBidi" w:hint="default"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F5FE3"/>
    <w:multiLevelType w:val="hybridMultilevel"/>
    <w:tmpl w:val="A11C48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FAB08FE"/>
    <w:multiLevelType w:val="hybridMultilevel"/>
    <w:tmpl w:val="D082CAEE"/>
    <w:lvl w:ilvl="0" w:tplc="4476DC5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824AE7"/>
    <w:multiLevelType w:val="multilevel"/>
    <w:tmpl w:val="9170F84C"/>
    <w:lvl w:ilvl="0"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3" w15:restartNumberingAfterBreak="0">
    <w:nsid w:val="5295619A"/>
    <w:multiLevelType w:val="hybridMultilevel"/>
    <w:tmpl w:val="4FB6648C"/>
    <w:lvl w:ilvl="0" w:tplc="11F8C41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3203F"/>
    <w:multiLevelType w:val="hybridMultilevel"/>
    <w:tmpl w:val="21AC06AA"/>
    <w:lvl w:ilvl="0" w:tplc="EE42F404">
      <w:start w:val="1"/>
      <w:numFmt w:val="decimal"/>
      <w:lvlText w:val="%1."/>
      <w:lvlJc w:val="left"/>
      <w:rPr>
        <w:rFonts w:asciiTheme="minorHAnsi" w:eastAsiaTheme="minorHAnsi" w:hAnsiTheme="minorHAnsi" w:cstheme="minorHAnsi"/>
        <w:b/>
        <w:sz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5D4DFF"/>
    <w:multiLevelType w:val="hybridMultilevel"/>
    <w:tmpl w:val="D6529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A3589F"/>
    <w:multiLevelType w:val="hybridMultilevel"/>
    <w:tmpl w:val="9828B62E"/>
    <w:lvl w:ilvl="0" w:tplc="8AD46462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D383320"/>
    <w:multiLevelType w:val="multilevel"/>
    <w:tmpl w:val="0D8067E8"/>
    <w:lvl w:ilvl="0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>
      <w:start w:val="5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num w:numId="1" w16cid:durableId="593707315">
    <w:abstractNumId w:val="25"/>
  </w:num>
  <w:num w:numId="2" w16cid:durableId="431976063">
    <w:abstractNumId w:val="4"/>
  </w:num>
  <w:num w:numId="3" w16cid:durableId="878131319">
    <w:abstractNumId w:val="1"/>
  </w:num>
  <w:num w:numId="4" w16cid:durableId="568347675">
    <w:abstractNumId w:val="15"/>
  </w:num>
  <w:num w:numId="5" w16cid:durableId="1564438844">
    <w:abstractNumId w:val="12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2542355">
    <w:abstractNumId w:val="12"/>
  </w:num>
  <w:num w:numId="7" w16cid:durableId="2021735363">
    <w:abstractNumId w:val="26"/>
  </w:num>
  <w:num w:numId="8" w16cid:durableId="1168597279">
    <w:abstractNumId w:val="17"/>
  </w:num>
  <w:num w:numId="9" w16cid:durableId="1956792177">
    <w:abstractNumId w:val="21"/>
  </w:num>
  <w:num w:numId="10" w16cid:durableId="427888292">
    <w:abstractNumId w:val="0"/>
  </w:num>
  <w:num w:numId="11" w16cid:durableId="494225932">
    <w:abstractNumId w:val="19"/>
  </w:num>
  <w:num w:numId="12" w16cid:durableId="921765242">
    <w:abstractNumId w:val="24"/>
  </w:num>
  <w:num w:numId="13" w16cid:durableId="1517495668">
    <w:abstractNumId w:val="23"/>
  </w:num>
  <w:num w:numId="14" w16cid:durableId="1159809397">
    <w:abstractNumId w:val="22"/>
  </w:num>
  <w:num w:numId="15" w16cid:durableId="1214846672">
    <w:abstractNumId w:val="5"/>
  </w:num>
  <w:num w:numId="16" w16cid:durableId="2011328820">
    <w:abstractNumId w:val="27"/>
  </w:num>
  <w:num w:numId="17" w16cid:durableId="1607688471">
    <w:abstractNumId w:val="7"/>
  </w:num>
  <w:num w:numId="18" w16cid:durableId="620500720">
    <w:abstractNumId w:val="16"/>
  </w:num>
  <w:num w:numId="19" w16cid:durableId="786587904">
    <w:abstractNumId w:val="13"/>
  </w:num>
  <w:num w:numId="20" w16cid:durableId="828132591">
    <w:abstractNumId w:val="10"/>
  </w:num>
  <w:num w:numId="21" w16cid:durableId="981156021">
    <w:abstractNumId w:val="8"/>
  </w:num>
  <w:num w:numId="22" w16cid:durableId="8498054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011623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62488999">
    <w:abstractNumId w:val="3"/>
  </w:num>
  <w:num w:numId="25" w16cid:durableId="1379208219">
    <w:abstractNumId w:val="6"/>
  </w:num>
  <w:num w:numId="26" w16cid:durableId="1553035723">
    <w:abstractNumId w:val="18"/>
  </w:num>
  <w:num w:numId="27" w16cid:durableId="1972859402">
    <w:abstractNumId w:val="14"/>
  </w:num>
  <w:num w:numId="28" w16cid:durableId="1841046551">
    <w:abstractNumId w:val="20"/>
  </w:num>
  <w:num w:numId="29" w16cid:durableId="8170417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97B"/>
    <w:rsid w:val="00011C24"/>
    <w:rsid w:val="0003599E"/>
    <w:rsid w:val="0004411B"/>
    <w:rsid w:val="00071368"/>
    <w:rsid w:val="00077AE2"/>
    <w:rsid w:val="00084651"/>
    <w:rsid w:val="00084C3B"/>
    <w:rsid w:val="00084E56"/>
    <w:rsid w:val="00092A2C"/>
    <w:rsid w:val="000C427D"/>
    <w:rsid w:val="000D7431"/>
    <w:rsid w:val="000E23FC"/>
    <w:rsid w:val="000E53EE"/>
    <w:rsid w:val="000E765B"/>
    <w:rsid w:val="000F76E4"/>
    <w:rsid w:val="00110B37"/>
    <w:rsid w:val="00111033"/>
    <w:rsid w:val="00111208"/>
    <w:rsid w:val="00127A17"/>
    <w:rsid w:val="001512EC"/>
    <w:rsid w:val="00153805"/>
    <w:rsid w:val="00155274"/>
    <w:rsid w:val="00180BB0"/>
    <w:rsid w:val="0019146C"/>
    <w:rsid w:val="00193251"/>
    <w:rsid w:val="001960A0"/>
    <w:rsid w:val="001963A2"/>
    <w:rsid w:val="001C705C"/>
    <w:rsid w:val="001E3E2D"/>
    <w:rsid w:val="0020225D"/>
    <w:rsid w:val="0021561A"/>
    <w:rsid w:val="00217375"/>
    <w:rsid w:val="00220AC3"/>
    <w:rsid w:val="0025611F"/>
    <w:rsid w:val="0028092E"/>
    <w:rsid w:val="002930E7"/>
    <w:rsid w:val="002A03BB"/>
    <w:rsid w:val="002A2FBD"/>
    <w:rsid w:val="002E7AA8"/>
    <w:rsid w:val="002F5FE9"/>
    <w:rsid w:val="0030749C"/>
    <w:rsid w:val="00310744"/>
    <w:rsid w:val="00310B5E"/>
    <w:rsid w:val="00340E0A"/>
    <w:rsid w:val="003464E7"/>
    <w:rsid w:val="00355875"/>
    <w:rsid w:val="00365B53"/>
    <w:rsid w:val="00371C8B"/>
    <w:rsid w:val="00376D54"/>
    <w:rsid w:val="003A050F"/>
    <w:rsid w:val="003A67BB"/>
    <w:rsid w:val="003B15AB"/>
    <w:rsid w:val="003C42EF"/>
    <w:rsid w:val="003D55BD"/>
    <w:rsid w:val="003D676E"/>
    <w:rsid w:val="003E4FA2"/>
    <w:rsid w:val="003E5C55"/>
    <w:rsid w:val="003F1B35"/>
    <w:rsid w:val="003F354B"/>
    <w:rsid w:val="003F7312"/>
    <w:rsid w:val="003F7D5C"/>
    <w:rsid w:val="00407001"/>
    <w:rsid w:val="00422120"/>
    <w:rsid w:val="0043101C"/>
    <w:rsid w:val="004378BD"/>
    <w:rsid w:val="0044114B"/>
    <w:rsid w:val="00444799"/>
    <w:rsid w:val="00452FBD"/>
    <w:rsid w:val="00490A03"/>
    <w:rsid w:val="004B1C60"/>
    <w:rsid w:val="004B7A89"/>
    <w:rsid w:val="004C0856"/>
    <w:rsid w:val="004C47EB"/>
    <w:rsid w:val="004C55AE"/>
    <w:rsid w:val="004C7A9C"/>
    <w:rsid w:val="004E2185"/>
    <w:rsid w:val="004E3322"/>
    <w:rsid w:val="00501CE6"/>
    <w:rsid w:val="005112DC"/>
    <w:rsid w:val="00516CBC"/>
    <w:rsid w:val="00516EE3"/>
    <w:rsid w:val="00535199"/>
    <w:rsid w:val="005466F8"/>
    <w:rsid w:val="00547A75"/>
    <w:rsid w:val="005611A0"/>
    <w:rsid w:val="005714CA"/>
    <w:rsid w:val="00571608"/>
    <w:rsid w:val="00572BE3"/>
    <w:rsid w:val="00572FC4"/>
    <w:rsid w:val="0059599E"/>
    <w:rsid w:val="005A0B0E"/>
    <w:rsid w:val="005B18F4"/>
    <w:rsid w:val="005B227C"/>
    <w:rsid w:val="005B3EED"/>
    <w:rsid w:val="005B52C1"/>
    <w:rsid w:val="005B6A37"/>
    <w:rsid w:val="005B6B46"/>
    <w:rsid w:val="005B78E5"/>
    <w:rsid w:val="005B7A4A"/>
    <w:rsid w:val="005C399C"/>
    <w:rsid w:val="005C52FE"/>
    <w:rsid w:val="005D5060"/>
    <w:rsid w:val="005E2322"/>
    <w:rsid w:val="005F6DFE"/>
    <w:rsid w:val="006004FA"/>
    <w:rsid w:val="00611121"/>
    <w:rsid w:val="00616D29"/>
    <w:rsid w:val="00622FAE"/>
    <w:rsid w:val="00626477"/>
    <w:rsid w:val="00643693"/>
    <w:rsid w:val="00643B02"/>
    <w:rsid w:val="00667251"/>
    <w:rsid w:val="00693682"/>
    <w:rsid w:val="0069502F"/>
    <w:rsid w:val="00697944"/>
    <w:rsid w:val="006A08E5"/>
    <w:rsid w:val="006A097B"/>
    <w:rsid w:val="006A19DA"/>
    <w:rsid w:val="006A3013"/>
    <w:rsid w:val="006B288D"/>
    <w:rsid w:val="006C5422"/>
    <w:rsid w:val="006E1479"/>
    <w:rsid w:val="00704467"/>
    <w:rsid w:val="0070627D"/>
    <w:rsid w:val="0072047B"/>
    <w:rsid w:val="007219BC"/>
    <w:rsid w:val="00722819"/>
    <w:rsid w:val="00725833"/>
    <w:rsid w:val="007322D6"/>
    <w:rsid w:val="00745116"/>
    <w:rsid w:val="0074553F"/>
    <w:rsid w:val="00745FA9"/>
    <w:rsid w:val="00774E6D"/>
    <w:rsid w:val="007754B8"/>
    <w:rsid w:val="007778CF"/>
    <w:rsid w:val="00793FB4"/>
    <w:rsid w:val="00796DE1"/>
    <w:rsid w:val="00797555"/>
    <w:rsid w:val="007A5428"/>
    <w:rsid w:val="007B625F"/>
    <w:rsid w:val="007C23AA"/>
    <w:rsid w:val="007D5807"/>
    <w:rsid w:val="007E2C9C"/>
    <w:rsid w:val="007E6051"/>
    <w:rsid w:val="007E7668"/>
    <w:rsid w:val="007F4825"/>
    <w:rsid w:val="007F6A4D"/>
    <w:rsid w:val="00816EA5"/>
    <w:rsid w:val="008275A3"/>
    <w:rsid w:val="00835972"/>
    <w:rsid w:val="008530B4"/>
    <w:rsid w:val="008542B3"/>
    <w:rsid w:val="008559CD"/>
    <w:rsid w:val="008619A0"/>
    <w:rsid w:val="00865718"/>
    <w:rsid w:val="0086638A"/>
    <w:rsid w:val="00866BFD"/>
    <w:rsid w:val="00871B1C"/>
    <w:rsid w:val="00874237"/>
    <w:rsid w:val="008905E9"/>
    <w:rsid w:val="008A3CBA"/>
    <w:rsid w:val="008D1434"/>
    <w:rsid w:val="008D5C95"/>
    <w:rsid w:val="008D699C"/>
    <w:rsid w:val="008E7D80"/>
    <w:rsid w:val="0090071A"/>
    <w:rsid w:val="00903122"/>
    <w:rsid w:val="009036A4"/>
    <w:rsid w:val="00905152"/>
    <w:rsid w:val="009052A8"/>
    <w:rsid w:val="00915977"/>
    <w:rsid w:val="009173AC"/>
    <w:rsid w:val="00917A70"/>
    <w:rsid w:val="009546B0"/>
    <w:rsid w:val="009623CA"/>
    <w:rsid w:val="00963AE5"/>
    <w:rsid w:val="0098322D"/>
    <w:rsid w:val="0099083A"/>
    <w:rsid w:val="009957E2"/>
    <w:rsid w:val="009A3333"/>
    <w:rsid w:val="009A3F3A"/>
    <w:rsid w:val="009A437D"/>
    <w:rsid w:val="009C0EA1"/>
    <w:rsid w:val="009C5BD8"/>
    <w:rsid w:val="009D133A"/>
    <w:rsid w:val="009E622F"/>
    <w:rsid w:val="009F1405"/>
    <w:rsid w:val="009F651D"/>
    <w:rsid w:val="00A11C26"/>
    <w:rsid w:val="00A16F5A"/>
    <w:rsid w:val="00A369A2"/>
    <w:rsid w:val="00A67E58"/>
    <w:rsid w:val="00A73FE7"/>
    <w:rsid w:val="00A800E1"/>
    <w:rsid w:val="00AB0339"/>
    <w:rsid w:val="00AB3499"/>
    <w:rsid w:val="00AC089D"/>
    <w:rsid w:val="00AC09B2"/>
    <w:rsid w:val="00AC1494"/>
    <w:rsid w:val="00AC5747"/>
    <w:rsid w:val="00AC7747"/>
    <w:rsid w:val="00AE3FBA"/>
    <w:rsid w:val="00AF3765"/>
    <w:rsid w:val="00AF5E91"/>
    <w:rsid w:val="00B02AFC"/>
    <w:rsid w:val="00B111CA"/>
    <w:rsid w:val="00B322E7"/>
    <w:rsid w:val="00B33682"/>
    <w:rsid w:val="00B51C73"/>
    <w:rsid w:val="00B53E6A"/>
    <w:rsid w:val="00B74483"/>
    <w:rsid w:val="00B83320"/>
    <w:rsid w:val="00B836B5"/>
    <w:rsid w:val="00B901AE"/>
    <w:rsid w:val="00B91377"/>
    <w:rsid w:val="00B936A5"/>
    <w:rsid w:val="00B95205"/>
    <w:rsid w:val="00BA364E"/>
    <w:rsid w:val="00BA66F5"/>
    <w:rsid w:val="00BA79A8"/>
    <w:rsid w:val="00BB2AC2"/>
    <w:rsid w:val="00BB58C8"/>
    <w:rsid w:val="00BD0F38"/>
    <w:rsid w:val="00BD7A6C"/>
    <w:rsid w:val="00C035CD"/>
    <w:rsid w:val="00C24A2D"/>
    <w:rsid w:val="00C265A5"/>
    <w:rsid w:val="00C317C1"/>
    <w:rsid w:val="00C34035"/>
    <w:rsid w:val="00C41AB6"/>
    <w:rsid w:val="00C63E20"/>
    <w:rsid w:val="00C65B07"/>
    <w:rsid w:val="00C665D1"/>
    <w:rsid w:val="00C66FAA"/>
    <w:rsid w:val="00C717C8"/>
    <w:rsid w:val="00C720BB"/>
    <w:rsid w:val="00C8173C"/>
    <w:rsid w:val="00C84B33"/>
    <w:rsid w:val="00C84B9B"/>
    <w:rsid w:val="00C86E69"/>
    <w:rsid w:val="00C9389C"/>
    <w:rsid w:val="00CA4B5A"/>
    <w:rsid w:val="00CC18A3"/>
    <w:rsid w:val="00CD5C1F"/>
    <w:rsid w:val="00CE20F1"/>
    <w:rsid w:val="00CF5E42"/>
    <w:rsid w:val="00CF6B8D"/>
    <w:rsid w:val="00CF78CD"/>
    <w:rsid w:val="00D20B2C"/>
    <w:rsid w:val="00D22295"/>
    <w:rsid w:val="00D25FEF"/>
    <w:rsid w:val="00D26429"/>
    <w:rsid w:val="00D77F71"/>
    <w:rsid w:val="00D8424A"/>
    <w:rsid w:val="00DB513A"/>
    <w:rsid w:val="00DB74AB"/>
    <w:rsid w:val="00DD1B52"/>
    <w:rsid w:val="00DD1D67"/>
    <w:rsid w:val="00DF495B"/>
    <w:rsid w:val="00E1056E"/>
    <w:rsid w:val="00E16DB7"/>
    <w:rsid w:val="00E22729"/>
    <w:rsid w:val="00E236CE"/>
    <w:rsid w:val="00E26ABE"/>
    <w:rsid w:val="00E4145D"/>
    <w:rsid w:val="00E676BF"/>
    <w:rsid w:val="00E7483F"/>
    <w:rsid w:val="00E85BF7"/>
    <w:rsid w:val="00E91281"/>
    <w:rsid w:val="00E93340"/>
    <w:rsid w:val="00E965BC"/>
    <w:rsid w:val="00EB580F"/>
    <w:rsid w:val="00EC6F77"/>
    <w:rsid w:val="00EE311C"/>
    <w:rsid w:val="00EE37CD"/>
    <w:rsid w:val="00EE771E"/>
    <w:rsid w:val="00EF3E1B"/>
    <w:rsid w:val="00F12AC1"/>
    <w:rsid w:val="00F16C5F"/>
    <w:rsid w:val="00F36281"/>
    <w:rsid w:val="00F52C9F"/>
    <w:rsid w:val="00F56DEA"/>
    <w:rsid w:val="00F66F5A"/>
    <w:rsid w:val="00F72FD0"/>
    <w:rsid w:val="00F758F5"/>
    <w:rsid w:val="00F83E8B"/>
    <w:rsid w:val="00FA52FF"/>
    <w:rsid w:val="00FA5CED"/>
    <w:rsid w:val="00FA7AAB"/>
    <w:rsid w:val="00FC174D"/>
    <w:rsid w:val="00FC3A2C"/>
    <w:rsid w:val="00FD49D7"/>
    <w:rsid w:val="00FD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429E2"/>
  <w15:chartTrackingRefBased/>
  <w15:docId w15:val="{0AE8204B-29B7-48BC-A8A6-DAB1D238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C317C1"/>
    <w:pPr>
      <w:keepNext/>
      <w:tabs>
        <w:tab w:val="left" w:pos="1134"/>
      </w:tabs>
      <w:spacing w:before="120" w:after="120" w:line="360" w:lineRule="exact"/>
      <w:outlineLvl w:val="1"/>
    </w:pPr>
    <w:rPr>
      <w:rFonts w:ascii="Times New Roman Bold" w:eastAsia="Times New Roman" w:hAnsi="Times New Roman Bold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09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6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6281"/>
  </w:style>
  <w:style w:type="paragraph" w:styleId="Footer">
    <w:name w:val="footer"/>
    <w:basedOn w:val="Normal"/>
    <w:link w:val="FooterChar"/>
    <w:uiPriority w:val="99"/>
    <w:unhideWhenUsed/>
    <w:rsid w:val="00F362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6281"/>
  </w:style>
  <w:style w:type="character" w:customStyle="1" w:styleId="Heading2Char">
    <w:name w:val="Heading 2 Char"/>
    <w:basedOn w:val="DefaultParagraphFont"/>
    <w:link w:val="Heading2"/>
    <w:rsid w:val="00C317C1"/>
    <w:rPr>
      <w:rFonts w:ascii="Times New Roman Bold" w:eastAsia="Times New Roman" w:hAnsi="Times New Roman Bold" w:cs="Times New Roman"/>
      <w:b/>
      <w:szCs w:val="20"/>
    </w:rPr>
  </w:style>
  <w:style w:type="table" w:styleId="TableGrid">
    <w:name w:val="Table Grid"/>
    <w:basedOn w:val="TableNormal"/>
    <w:uiPriority w:val="39"/>
    <w:rsid w:val="00C31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71B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1B1C"/>
    <w:rPr>
      <w:color w:val="605E5C"/>
      <w:shd w:val="clear" w:color="auto" w:fill="E1DFDD"/>
    </w:rPr>
  </w:style>
  <w:style w:type="paragraph" w:customStyle="1" w:styleId="AOGenNum2">
    <w:name w:val="AOGenNum2"/>
    <w:basedOn w:val="Normal"/>
    <w:next w:val="Normal"/>
    <w:rsid w:val="009F651D"/>
    <w:pPr>
      <w:keepNext/>
      <w:spacing w:before="240" w:after="0" w:line="260" w:lineRule="atLeast"/>
      <w:jc w:val="both"/>
    </w:pPr>
    <w:rPr>
      <w:rFonts w:ascii="Times New Roman" w:eastAsia="SimSun" w:hAnsi="Times New Roman" w:cs="Times New Roman"/>
      <w:b/>
      <w:lang w:val="en-GB"/>
    </w:rPr>
  </w:style>
  <w:style w:type="paragraph" w:customStyle="1" w:styleId="AOBullet">
    <w:name w:val="AOBullet"/>
    <w:basedOn w:val="Normal"/>
    <w:rsid w:val="009F651D"/>
    <w:pPr>
      <w:numPr>
        <w:numId w:val="19"/>
      </w:numPr>
      <w:spacing w:before="240" w:after="0" w:line="260" w:lineRule="atLeast"/>
      <w:jc w:val="both"/>
    </w:pPr>
    <w:rPr>
      <w:rFonts w:ascii="Times New Roman" w:eastAsia="SimSun" w:hAnsi="Times New Roman" w:cs="Times New Roman"/>
      <w:lang w:val="en-GB"/>
    </w:rPr>
  </w:style>
  <w:style w:type="paragraph" w:styleId="NormalWeb">
    <w:name w:val="Normal (Web)"/>
    <w:basedOn w:val="Normal"/>
    <w:uiPriority w:val="99"/>
    <w:unhideWhenUsed/>
    <w:rsid w:val="00983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CA4B5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084E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4E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4E56"/>
    <w:rPr>
      <w:sz w:val="20"/>
      <w:szCs w:val="20"/>
    </w:rPr>
  </w:style>
  <w:style w:type="character" w:customStyle="1" w:styleId="ui-provider">
    <w:name w:val="ui-provider"/>
    <w:basedOn w:val="DefaultParagraphFont"/>
    <w:rsid w:val="00706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Marcu</dc:creator>
  <cp:keywords/>
  <dc:description/>
  <cp:lastModifiedBy>Filip &amp; Company</cp:lastModifiedBy>
  <cp:revision>169</cp:revision>
  <dcterms:created xsi:type="dcterms:W3CDTF">2022-02-04T13:26:00Z</dcterms:created>
  <dcterms:modified xsi:type="dcterms:W3CDTF">2023-08-29T12:14:00Z</dcterms:modified>
</cp:coreProperties>
</file>