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EC687D" w:rsidRDefault="00F44587" w:rsidP="00BC112C">
      <w:pPr>
        <w:spacing w:after="0" w:line="240" w:lineRule="auto"/>
        <w:rPr>
          <w:rFonts w:asciiTheme="majorBidi" w:hAnsiTheme="majorBidi" w:cstheme="majorBidi"/>
          <w:b/>
          <w:bCs/>
          <w:sz w:val="24"/>
          <w:szCs w:val="24"/>
          <w:lang w:val="ro-RO"/>
        </w:rPr>
      </w:pPr>
    </w:p>
    <w:p w14:paraId="644CF8D6" w14:textId="4C63B5C0" w:rsidR="009B5401" w:rsidRPr="00EC687D" w:rsidRDefault="009B5401" w:rsidP="009B5401">
      <w:pPr>
        <w:spacing w:after="0" w:line="240" w:lineRule="auto"/>
        <w:jc w:val="center"/>
        <w:rPr>
          <w:rFonts w:asciiTheme="majorBidi" w:eastAsia="Calibri" w:hAnsiTheme="majorBidi" w:cstheme="majorBidi"/>
          <w:b/>
          <w:sz w:val="24"/>
          <w:szCs w:val="24"/>
          <w:lang w:val="ro-RO"/>
        </w:rPr>
      </w:pPr>
      <w:r w:rsidRPr="00EC687D">
        <w:rPr>
          <w:rFonts w:asciiTheme="majorBidi" w:eastAsia="Calibri" w:hAnsiTheme="majorBidi" w:cstheme="majorBidi"/>
          <w:b/>
          <w:sz w:val="24"/>
          <w:szCs w:val="24"/>
          <w:lang w:val="ro-RO"/>
        </w:rPr>
        <w:t xml:space="preserve">Procură </w:t>
      </w:r>
      <w:r w:rsidR="00ED0E6B" w:rsidRPr="00EC687D">
        <w:rPr>
          <w:rFonts w:asciiTheme="majorBidi" w:eastAsia="Calibri" w:hAnsiTheme="majorBidi" w:cstheme="majorBidi"/>
          <w:b/>
          <w:sz w:val="24"/>
          <w:szCs w:val="24"/>
          <w:lang w:val="ro-RO"/>
        </w:rPr>
        <w:t>special</w:t>
      </w:r>
      <w:r w:rsidR="00C22F46" w:rsidRPr="00EC687D">
        <w:rPr>
          <w:rFonts w:asciiTheme="majorBidi" w:eastAsia="Calibri" w:hAnsiTheme="majorBidi" w:cstheme="majorBidi"/>
          <w:b/>
          <w:sz w:val="24"/>
          <w:szCs w:val="24"/>
          <w:lang w:val="ro-RO"/>
        </w:rPr>
        <w:t>ă</w:t>
      </w:r>
    </w:p>
    <w:p w14:paraId="77F3200D" w14:textId="569EE958" w:rsidR="009B5401" w:rsidRPr="00EC687D" w:rsidRDefault="009B5401" w:rsidP="009B5401">
      <w:pPr>
        <w:spacing w:after="0" w:line="240" w:lineRule="auto"/>
        <w:jc w:val="center"/>
        <w:rPr>
          <w:rFonts w:asciiTheme="majorBidi" w:eastAsia="Calibri" w:hAnsiTheme="majorBidi" w:cstheme="majorBidi"/>
          <w:sz w:val="24"/>
          <w:szCs w:val="24"/>
          <w:lang w:val="ro-RO"/>
        </w:rPr>
      </w:pPr>
      <w:r w:rsidRPr="00EC687D">
        <w:rPr>
          <w:rFonts w:asciiTheme="majorBidi" w:eastAsia="Calibri" w:hAnsiTheme="majorBidi" w:cstheme="majorBidi"/>
          <w:b/>
          <w:sz w:val="24"/>
          <w:szCs w:val="24"/>
          <w:lang w:val="ro-RO"/>
        </w:rPr>
        <w:t xml:space="preserve">pentru acţionari persoane </w:t>
      </w:r>
      <w:r w:rsidR="0053036C" w:rsidRPr="00EC687D">
        <w:rPr>
          <w:rFonts w:asciiTheme="majorBidi" w:eastAsia="Calibri" w:hAnsiTheme="majorBidi" w:cstheme="majorBidi"/>
          <w:b/>
          <w:sz w:val="24"/>
          <w:szCs w:val="24"/>
          <w:lang w:val="ro-RO"/>
        </w:rPr>
        <w:t>fizice</w:t>
      </w:r>
      <w:r w:rsidR="00EE3951" w:rsidRPr="00EC687D">
        <w:rPr>
          <w:rFonts w:asciiTheme="majorBidi" w:eastAsia="Calibri" w:hAnsiTheme="majorBidi" w:cstheme="majorBidi"/>
          <w:b/>
          <w:sz w:val="24"/>
          <w:szCs w:val="24"/>
          <w:lang w:val="ro-RO"/>
        </w:rPr>
        <w:t xml:space="preserve"> (Vot Secret)</w:t>
      </w:r>
    </w:p>
    <w:p w14:paraId="45218BA8" w14:textId="2F885BC9" w:rsidR="009B5401" w:rsidRPr="00EC687D" w:rsidRDefault="009B5401" w:rsidP="009B5401">
      <w:pPr>
        <w:spacing w:after="0" w:line="240" w:lineRule="auto"/>
        <w:jc w:val="center"/>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pentru Adunările Generale </w:t>
      </w:r>
      <w:r w:rsidR="008D10BC" w:rsidRPr="00EC687D">
        <w:rPr>
          <w:rFonts w:asciiTheme="majorBidi" w:eastAsia="Calibri" w:hAnsiTheme="majorBidi" w:cstheme="majorBidi"/>
          <w:sz w:val="24"/>
          <w:szCs w:val="24"/>
          <w:lang w:val="ro-RO"/>
        </w:rPr>
        <w:t>O</w:t>
      </w:r>
      <w:r w:rsidRPr="00EC687D">
        <w:rPr>
          <w:rFonts w:asciiTheme="majorBidi" w:eastAsia="Calibri" w:hAnsiTheme="majorBidi" w:cstheme="majorBidi"/>
          <w:sz w:val="24"/>
          <w:szCs w:val="24"/>
          <w:lang w:val="ro-RO"/>
        </w:rPr>
        <w:t xml:space="preserve">rdinare ale Acţionarilor AROBS TRANSILVANIA SOFTWARE S.A. </w:t>
      </w:r>
    </w:p>
    <w:p w14:paraId="79AC3E7C" w14:textId="50897AC2" w:rsidR="00ED0E6B" w:rsidRPr="00EC687D" w:rsidRDefault="00ED0E6B" w:rsidP="009B5401">
      <w:pPr>
        <w:spacing w:after="0" w:line="240" w:lineRule="auto"/>
        <w:jc w:val="center"/>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din data de </w:t>
      </w:r>
      <w:r w:rsidR="00E21783" w:rsidRPr="00EC687D">
        <w:rPr>
          <w:rFonts w:asciiTheme="majorBidi" w:eastAsia="Calibri" w:hAnsiTheme="majorBidi" w:cstheme="majorBidi"/>
          <w:sz w:val="24"/>
          <w:szCs w:val="24"/>
          <w:lang w:val="ro-RO"/>
        </w:rPr>
        <w:t>29.09.2023</w:t>
      </w:r>
      <w:r w:rsidR="009327E8" w:rsidRPr="00EC687D">
        <w:rPr>
          <w:rFonts w:asciiTheme="majorBidi" w:eastAsia="Calibri" w:hAnsiTheme="majorBidi" w:cstheme="majorBidi"/>
          <w:sz w:val="24"/>
          <w:szCs w:val="24"/>
          <w:lang w:val="ro-RO"/>
        </w:rPr>
        <w:t>/2.</w:t>
      </w:r>
      <w:r w:rsidR="00E21783" w:rsidRPr="00EC687D">
        <w:rPr>
          <w:rFonts w:asciiTheme="majorBidi" w:eastAsia="Calibri" w:hAnsiTheme="majorBidi" w:cstheme="majorBidi"/>
          <w:sz w:val="24"/>
          <w:szCs w:val="24"/>
          <w:lang w:val="ro-RO"/>
        </w:rPr>
        <w:t>10</w:t>
      </w:r>
      <w:r w:rsidR="009327E8" w:rsidRPr="00EC687D">
        <w:rPr>
          <w:rFonts w:asciiTheme="majorBidi" w:eastAsia="Calibri" w:hAnsiTheme="majorBidi" w:cstheme="majorBidi"/>
          <w:sz w:val="24"/>
          <w:szCs w:val="24"/>
          <w:lang w:val="ro-RO"/>
        </w:rPr>
        <w:t>.2023</w:t>
      </w:r>
    </w:p>
    <w:p w14:paraId="32F78C77" w14:textId="77777777" w:rsidR="009B5401" w:rsidRPr="00EC687D" w:rsidRDefault="009B5401" w:rsidP="009B5401">
      <w:pPr>
        <w:tabs>
          <w:tab w:val="left" w:pos="2230"/>
        </w:tabs>
        <w:spacing w:after="0" w:line="240" w:lineRule="auto"/>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ab/>
      </w:r>
    </w:p>
    <w:p w14:paraId="18827172" w14:textId="77777777" w:rsidR="00C64264" w:rsidRPr="00EC687D"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EC687D" w:rsidRDefault="00C64264" w:rsidP="00C64264">
      <w:pPr>
        <w:widowControl w:val="0"/>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EC687D" w:rsidRDefault="00C64264" w:rsidP="00C64264">
      <w:pPr>
        <w:widowControl w:val="0"/>
        <w:jc w:val="both"/>
        <w:rPr>
          <w:rFonts w:asciiTheme="majorBidi" w:eastAsia="Calibri" w:hAnsiTheme="majorBidi" w:cstheme="majorBidi"/>
          <w:i/>
          <w:sz w:val="24"/>
          <w:szCs w:val="24"/>
          <w:lang w:val="ro-RO"/>
        </w:rPr>
      </w:pPr>
      <w:r w:rsidRPr="00EC687D">
        <w:rPr>
          <w:rFonts w:asciiTheme="majorBidi" w:eastAsia="Calibri" w:hAnsiTheme="majorBidi" w:cstheme="majorBidi"/>
          <w:i/>
          <w:sz w:val="24"/>
          <w:szCs w:val="24"/>
          <w:lang w:val="ro-RO"/>
        </w:rPr>
        <w:t>*A se completa cu numele si prenumele actionarului persoana fizica</w:t>
      </w:r>
    </w:p>
    <w:p w14:paraId="5030DB5F" w14:textId="4537413D" w:rsidR="00C64264" w:rsidRPr="00EC687D" w:rsidRDefault="00C64264" w:rsidP="00C64264">
      <w:pPr>
        <w:widowControl w:val="0"/>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2617081D" w:rsidR="00AB51EE" w:rsidRPr="00EC687D" w:rsidRDefault="00AB51EE" w:rsidP="00EE2B93">
      <w:pPr>
        <w:spacing w:after="0" w:line="240" w:lineRule="auto"/>
        <w:ind w:right="-144"/>
        <w:jc w:val="both"/>
        <w:rPr>
          <w:rFonts w:asciiTheme="majorBidi" w:hAnsiTheme="majorBidi" w:cstheme="majorBidi"/>
          <w:sz w:val="24"/>
          <w:szCs w:val="24"/>
          <w:lang w:val="ro-RO"/>
        </w:rPr>
      </w:pPr>
      <w:r w:rsidRPr="00EC687D">
        <w:rPr>
          <w:rFonts w:asciiTheme="majorBidi" w:eastAsia="Calibri" w:hAnsiTheme="majorBidi" w:cstheme="majorBidi"/>
          <w:sz w:val="24"/>
          <w:szCs w:val="24"/>
          <w:lang w:val="ro-RO"/>
        </w:rPr>
        <w:t xml:space="preserve">în calitate de acționar al </w:t>
      </w:r>
      <w:r w:rsidRPr="00EC687D">
        <w:rPr>
          <w:rFonts w:asciiTheme="majorBidi" w:eastAsia="Calibri" w:hAnsiTheme="majorBidi" w:cstheme="majorBidi"/>
          <w:b/>
          <w:bCs/>
          <w:sz w:val="24"/>
          <w:szCs w:val="24"/>
          <w:lang w:val="ro-RO"/>
        </w:rPr>
        <w:t>AROBS TRANSILVANIA SOFTWARE S.A</w:t>
      </w:r>
      <w:r w:rsidRPr="00EC687D">
        <w:rPr>
          <w:rFonts w:asciiTheme="majorBidi" w:eastAsia="Calibri" w:hAnsiTheme="majorBidi" w:cstheme="majorBidi"/>
          <w:sz w:val="24"/>
          <w:szCs w:val="24"/>
          <w:lang w:val="ro-RO"/>
        </w:rPr>
        <w:t xml:space="preserve">., </w:t>
      </w:r>
      <w:r w:rsidR="006641A8" w:rsidRPr="00EC687D">
        <w:rPr>
          <w:rFonts w:asciiTheme="majorBidi" w:eastAsia="Calibri" w:hAnsiTheme="majorBidi" w:cstheme="majorBidi"/>
          <w:sz w:val="24"/>
          <w:szCs w:val="24"/>
          <w:lang w:val="ro-RO"/>
        </w:rPr>
        <w:t xml:space="preserve">o societate pe actiuni </w:t>
      </w:r>
      <w:r w:rsidRPr="00EC687D">
        <w:rPr>
          <w:rFonts w:asciiTheme="majorBidi" w:eastAsia="Calibri" w:hAnsiTheme="majorBidi" w:cstheme="majorBidi"/>
          <w:sz w:val="24"/>
          <w:szCs w:val="24"/>
          <w:lang w:val="ro-RO"/>
        </w:rPr>
        <w:t xml:space="preserve">cu sediul social în Romania, </w:t>
      </w:r>
      <w:r w:rsidRPr="00EC687D">
        <w:rPr>
          <w:rFonts w:asciiTheme="majorBidi" w:hAnsiTheme="majorBidi" w:cstheme="majorBidi"/>
          <w:sz w:val="24"/>
          <w:szCs w:val="24"/>
          <w:lang w:val="ro-RO"/>
        </w:rPr>
        <w:t xml:space="preserve">Cluj-Napoca, str. Donath, nr. 11, bl. M4, sc. 2, et. 3, ap. 28, jud. Cluj, </w:t>
      </w:r>
      <w:r w:rsidRPr="00EC687D">
        <w:rPr>
          <w:rFonts w:asciiTheme="majorBidi" w:eastAsia="Calibri" w:hAnsiTheme="majorBidi" w:cstheme="majorBidi"/>
          <w:sz w:val="24"/>
          <w:szCs w:val="24"/>
          <w:lang w:val="ro-RO"/>
        </w:rPr>
        <w:t xml:space="preserve"> înregistrată la Oficiul Registrului Comerțului de pe lângă Tribunalul Cluj sub nr. </w:t>
      </w:r>
      <w:r w:rsidRPr="00EC687D">
        <w:rPr>
          <w:rFonts w:asciiTheme="majorBidi" w:hAnsiTheme="majorBidi" w:cstheme="majorBidi"/>
          <w:sz w:val="24"/>
          <w:szCs w:val="24"/>
          <w:lang w:val="ro-RO"/>
        </w:rPr>
        <w:t>J12/1845/1998</w:t>
      </w:r>
      <w:r w:rsidRPr="00EC687D">
        <w:rPr>
          <w:rFonts w:asciiTheme="majorBidi" w:eastAsia="Calibri" w:hAnsiTheme="majorBidi" w:cstheme="majorBidi"/>
          <w:sz w:val="24"/>
          <w:szCs w:val="24"/>
          <w:lang w:val="ro-RO"/>
        </w:rPr>
        <w:t xml:space="preserve">, CUI </w:t>
      </w:r>
      <w:r w:rsidRPr="00EC687D">
        <w:rPr>
          <w:rFonts w:asciiTheme="majorBidi" w:hAnsiTheme="majorBidi" w:cstheme="majorBidi"/>
          <w:sz w:val="24"/>
          <w:szCs w:val="24"/>
          <w:lang w:val="ro-RO"/>
        </w:rPr>
        <w:t>11291045</w:t>
      </w:r>
      <w:r w:rsidRPr="00EC687D">
        <w:rPr>
          <w:rFonts w:asciiTheme="majorBidi" w:eastAsia="Calibri" w:hAnsiTheme="majorBidi" w:cstheme="majorBidi"/>
          <w:sz w:val="24"/>
          <w:szCs w:val="24"/>
          <w:lang w:val="ro-RO"/>
        </w:rPr>
        <w:t>, Romania (</w:t>
      </w:r>
      <w:r w:rsidRPr="00EC687D">
        <w:rPr>
          <w:rFonts w:asciiTheme="majorBidi" w:eastAsia="Calibri" w:hAnsiTheme="majorBidi" w:cstheme="majorBidi"/>
          <w:b/>
          <w:bCs/>
          <w:i/>
          <w:iCs/>
          <w:sz w:val="24"/>
          <w:szCs w:val="24"/>
          <w:lang w:val="ro-RO"/>
        </w:rPr>
        <w:t>Societatea</w:t>
      </w:r>
      <w:r w:rsidRPr="00EC687D">
        <w:rPr>
          <w:rFonts w:asciiTheme="majorBidi" w:eastAsia="Calibri" w:hAnsiTheme="majorBidi" w:cstheme="majorBidi"/>
          <w:sz w:val="24"/>
          <w:szCs w:val="24"/>
          <w:lang w:val="ro-RO"/>
        </w:rPr>
        <w:t xml:space="preserve">), </w:t>
      </w:r>
    </w:p>
    <w:p w14:paraId="5B7B6A0A" w14:textId="77777777" w:rsidR="0053036C" w:rsidRPr="00EC687D" w:rsidRDefault="0053036C" w:rsidP="00436661">
      <w:pPr>
        <w:spacing w:after="0" w:line="240" w:lineRule="auto"/>
        <w:ind w:right="-144"/>
        <w:jc w:val="both"/>
        <w:rPr>
          <w:rFonts w:asciiTheme="majorBidi" w:hAnsiTheme="majorBidi" w:cstheme="majorBidi"/>
          <w:sz w:val="24"/>
          <w:szCs w:val="24"/>
          <w:lang w:val="ro-RO"/>
        </w:rPr>
      </w:pPr>
      <w:bookmarkStart w:id="0" w:name="_gjdgxs"/>
      <w:bookmarkEnd w:id="0"/>
    </w:p>
    <w:p w14:paraId="289FDC86" w14:textId="0CED77FD" w:rsidR="0053036C" w:rsidRPr="00EC687D" w:rsidRDefault="0053036C" w:rsidP="00436661">
      <w:pPr>
        <w:spacing w:after="0"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împuternicesc prin prezenta pe: ______________________________________________________,</w:t>
      </w:r>
    </w:p>
    <w:p w14:paraId="6480FE58" w14:textId="73CE960D" w:rsidR="0053036C" w:rsidRPr="00EC687D" w:rsidRDefault="0053036C" w:rsidP="00436661">
      <w:pPr>
        <w:spacing w:after="0" w:line="240" w:lineRule="auto"/>
        <w:jc w:val="both"/>
        <w:rPr>
          <w:rFonts w:asciiTheme="majorBidi" w:eastAsia="Calibri" w:hAnsiTheme="majorBidi" w:cstheme="majorBidi"/>
          <w:i/>
          <w:sz w:val="24"/>
          <w:szCs w:val="24"/>
          <w:lang w:val="ro-RO"/>
        </w:rPr>
      </w:pPr>
      <w:r w:rsidRPr="00EC687D">
        <w:rPr>
          <w:rFonts w:asciiTheme="majorBidi" w:eastAsia="Calibri" w:hAnsiTheme="majorBidi" w:cstheme="majorBidi"/>
          <w:i/>
          <w:sz w:val="24"/>
          <w:szCs w:val="24"/>
          <w:lang w:val="ro-RO"/>
        </w:rPr>
        <w:t>*Se va completa cu numele şi prenumele împuternicitului persoană fizică căruia i se acordă această procură</w:t>
      </w:r>
      <w:r w:rsidR="00436661" w:rsidRPr="00EC687D">
        <w:rPr>
          <w:rFonts w:asciiTheme="majorBidi" w:eastAsia="Calibri" w:hAnsiTheme="majorBidi" w:cstheme="majorBidi"/>
          <w:i/>
          <w:sz w:val="24"/>
          <w:szCs w:val="24"/>
          <w:lang w:val="ro-RO"/>
        </w:rPr>
        <w:t xml:space="preserve">, </w:t>
      </w:r>
      <w:r w:rsidRPr="00EC687D">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67528C9B" w14:textId="77777777" w:rsidR="00716E4B" w:rsidRPr="00EC687D" w:rsidRDefault="00716E4B" w:rsidP="00436661">
      <w:pPr>
        <w:spacing w:after="0" w:line="240" w:lineRule="auto"/>
        <w:jc w:val="both"/>
        <w:rPr>
          <w:rFonts w:asciiTheme="majorBidi" w:eastAsia="Calibri" w:hAnsiTheme="majorBidi" w:cstheme="majorBidi"/>
          <w:b/>
          <w:bCs/>
          <w:i/>
          <w:iCs/>
          <w:sz w:val="24"/>
          <w:szCs w:val="24"/>
          <w:lang w:val="ro-RO"/>
        </w:rPr>
      </w:pPr>
    </w:p>
    <w:p w14:paraId="43AA6FCD" w14:textId="741BBDF0" w:rsidR="0053036C" w:rsidRPr="00EC687D" w:rsidRDefault="0053036C" w:rsidP="00436661">
      <w:pPr>
        <w:spacing w:after="0" w:line="240" w:lineRule="auto"/>
        <w:jc w:val="both"/>
        <w:rPr>
          <w:rFonts w:asciiTheme="majorBidi" w:eastAsia="Calibri" w:hAnsiTheme="majorBidi" w:cstheme="majorBidi"/>
          <w:b/>
          <w:bCs/>
          <w:i/>
          <w:iCs/>
          <w:sz w:val="24"/>
          <w:szCs w:val="24"/>
          <w:lang w:val="ro-RO"/>
        </w:rPr>
      </w:pPr>
      <w:r w:rsidRPr="00EC687D">
        <w:rPr>
          <w:rFonts w:asciiTheme="majorBidi" w:eastAsia="Calibri" w:hAnsiTheme="majorBidi" w:cstheme="majorBidi"/>
          <w:b/>
          <w:bCs/>
          <w:i/>
          <w:iCs/>
          <w:sz w:val="24"/>
          <w:szCs w:val="24"/>
          <w:lang w:val="ro-RO"/>
        </w:rPr>
        <w:t>SAU</w:t>
      </w:r>
    </w:p>
    <w:p w14:paraId="7C8FF2A5" w14:textId="77777777" w:rsidR="0053036C" w:rsidRPr="00EC687D" w:rsidRDefault="0053036C" w:rsidP="00436661">
      <w:pPr>
        <w:spacing w:after="0"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EC687D" w:rsidRDefault="0053036C" w:rsidP="00436661">
      <w:pPr>
        <w:spacing w:after="0" w:line="240" w:lineRule="auto"/>
        <w:jc w:val="both"/>
        <w:rPr>
          <w:rFonts w:asciiTheme="majorBidi" w:eastAsia="Calibri" w:hAnsiTheme="majorBidi" w:cstheme="majorBidi"/>
          <w:i/>
          <w:sz w:val="24"/>
          <w:szCs w:val="24"/>
          <w:lang w:val="ro-RO"/>
        </w:rPr>
      </w:pPr>
      <w:r w:rsidRPr="00EC687D">
        <w:rPr>
          <w:rFonts w:asciiTheme="majorBidi" w:eastAsia="Calibri" w:hAnsiTheme="majorBidi" w:cstheme="majorBidi"/>
          <w:i/>
          <w:sz w:val="24"/>
          <w:szCs w:val="24"/>
          <w:lang w:val="ro-RO"/>
        </w:rPr>
        <w:t>*Se va completa cu denumirea acţionarului persoană juridică</w:t>
      </w:r>
    </w:p>
    <w:p w14:paraId="32C1493A" w14:textId="27D799BB" w:rsidR="0053036C" w:rsidRPr="00EC687D" w:rsidRDefault="0053036C" w:rsidP="00436661">
      <w:pPr>
        <w:spacing w:after="0"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EC687D">
        <w:rPr>
          <w:rFonts w:asciiTheme="majorBidi" w:eastAsia="Calibri" w:hAnsiTheme="majorBidi" w:cstheme="majorBidi"/>
          <w:sz w:val="24"/>
          <w:szCs w:val="24"/>
          <w:lang w:val="ro-RO"/>
        </w:rPr>
        <w:t xml:space="preserve"> ________________</w:t>
      </w:r>
      <w:r w:rsidRPr="00EC687D">
        <w:rPr>
          <w:rFonts w:asciiTheme="majorBidi" w:eastAsia="Calibri" w:hAnsiTheme="majorBidi" w:cstheme="majorBidi"/>
          <w:sz w:val="24"/>
          <w:szCs w:val="24"/>
          <w:lang w:val="ro-RO"/>
        </w:rPr>
        <w:t>echivalent pentru persoanele juridice nerezidente</w:t>
      </w:r>
      <w:r w:rsidR="00540C27" w:rsidRPr="00EC687D">
        <w:rPr>
          <w:rFonts w:asciiTheme="majorBidi" w:eastAsia="Calibri" w:hAnsiTheme="majorBidi" w:cstheme="majorBidi"/>
          <w:sz w:val="24"/>
          <w:szCs w:val="24"/>
          <w:lang w:val="ro-RO"/>
        </w:rPr>
        <w:t xml:space="preserve"> </w:t>
      </w:r>
      <w:r w:rsidRPr="00EC687D">
        <w:rPr>
          <w:rFonts w:asciiTheme="majorBidi" w:eastAsia="Calibri" w:hAnsiTheme="majorBidi" w:cstheme="majorBidi"/>
          <w:sz w:val="24"/>
          <w:szCs w:val="24"/>
          <w:lang w:val="ro-RO"/>
        </w:rPr>
        <w:t>_________________________,</w:t>
      </w:r>
    </w:p>
    <w:p w14:paraId="3C22FA41" w14:textId="7FD1F157" w:rsidR="0053036C" w:rsidRPr="00EC687D" w:rsidRDefault="0053036C" w:rsidP="00436661">
      <w:pPr>
        <w:spacing w:after="0"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lastRenderedPageBreak/>
        <w:t>reprezentată legal prin _____________________________________________________________</w:t>
      </w:r>
      <w:r w:rsidR="00C270F8" w:rsidRPr="00EC687D">
        <w:rPr>
          <w:rFonts w:asciiTheme="majorBidi" w:eastAsia="Calibri" w:hAnsiTheme="majorBidi" w:cstheme="majorBidi"/>
          <w:sz w:val="24"/>
          <w:szCs w:val="24"/>
          <w:lang w:val="ro-RO"/>
        </w:rPr>
        <w:t>____,</w:t>
      </w:r>
    </w:p>
    <w:p w14:paraId="20E5DC8F" w14:textId="39B87E04" w:rsidR="008A373E" w:rsidRPr="00EC687D" w:rsidRDefault="008A373E" w:rsidP="00436661">
      <w:pPr>
        <w:pStyle w:val="BodyText"/>
        <w:kinsoku w:val="0"/>
        <w:overflowPunct w:val="0"/>
        <w:jc w:val="both"/>
        <w:rPr>
          <w:rFonts w:asciiTheme="majorBidi" w:hAnsiTheme="majorBidi" w:cstheme="majorBidi"/>
          <w:i/>
          <w:iCs/>
          <w:color w:val="808080"/>
          <w:lang w:val="ro-RO"/>
        </w:rPr>
      </w:pPr>
      <w:r w:rsidRPr="00EC687D">
        <w:rPr>
          <w:rFonts w:asciiTheme="majorBidi" w:eastAsia="Calibri" w:hAnsiTheme="majorBidi" w:cstheme="majorBidi"/>
          <w:i/>
          <w:lang w:val="ro-RO"/>
        </w:rPr>
        <w:t xml:space="preserve">Se va completa cu numele şi prenumele </w:t>
      </w:r>
      <w:r w:rsidR="00C270F8" w:rsidRPr="00EC687D">
        <w:rPr>
          <w:rFonts w:asciiTheme="majorBidi" w:eastAsia="Calibri" w:hAnsiTheme="majorBidi" w:cstheme="majorBidi"/>
          <w:i/>
          <w:lang w:val="ro-RO"/>
        </w:rPr>
        <w:t xml:space="preserve"> reprezentantului legal</w:t>
      </w:r>
    </w:p>
    <w:p w14:paraId="2D4B13CC" w14:textId="575F6935" w:rsidR="008A373E" w:rsidRPr="00EC687D"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EC687D">
        <w:rPr>
          <w:rFonts w:asciiTheme="majorBidi" w:hAnsiTheme="majorBidi" w:cstheme="majorBidi"/>
          <w:lang w:val="ro-RO"/>
        </w:rPr>
        <w:t xml:space="preserve">identificat       cu       C.I./paşaport       seria  </w:t>
      </w:r>
      <w:r w:rsidR="00C270F8" w:rsidRPr="00EC687D">
        <w:rPr>
          <w:rFonts w:asciiTheme="majorBidi" w:hAnsiTheme="majorBidi" w:cstheme="majorBidi"/>
          <w:lang w:val="ro-RO"/>
        </w:rPr>
        <w:t>____</w:t>
      </w:r>
      <w:r w:rsidRPr="00EC687D">
        <w:rPr>
          <w:rFonts w:asciiTheme="majorBidi" w:hAnsiTheme="majorBidi" w:cstheme="majorBidi"/>
          <w:lang w:val="ro-RO"/>
        </w:rPr>
        <w:t xml:space="preserve">,        </w:t>
      </w:r>
      <w:r w:rsidRPr="00EC687D">
        <w:rPr>
          <w:rFonts w:asciiTheme="majorBidi" w:hAnsiTheme="majorBidi" w:cstheme="majorBidi"/>
          <w:spacing w:val="8"/>
          <w:lang w:val="ro-RO"/>
        </w:rPr>
        <w:t xml:space="preserve"> </w:t>
      </w:r>
      <w:r w:rsidRPr="00EC687D">
        <w:rPr>
          <w:rFonts w:asciiTheme="majorBidi" w:hAnsiTheme="majorBidi" w:cstheme="majorBidi"/>
          <w:lang w:val="ro-RO"/>
        </w:rPr>
        <w:t>nr.</w:t>
      </w:r>
      <w:r w:rsidR="00C270F8" w:rsidRPr="00EC687D">
        <w:rPr>
          <w:rFonts w:asciiTheme="majorBidi" w:hAnsiTheme="majorBidi" w:cstheme="majorBidi"/>
          <w:lang w:val="ro-RO"/>
        </w:rPr>
        <w:t>__________</w:t>
      </w:r>
      <w:r w:rsidRPr="00EC687D">
        <w:rPr>
          <w:rFonts w:asciiTheme="majorBidi" w:hAnsiTheme="majorBidi" w:cstheme="majorBidi"/>
          <w:lang w:val="ro-RO"/>
        </w:rPr>
        <w:t xml:space="preserve">,      </w:t>
      </w:r>
      <w:r w:rsidRPr="00EC687D">
        <w:rPr>
          <w:rFonts w:asciiTheme="majorBidi" w:hAnsiTheme="majorBidi" w:cstheme="majorBidi"/>
          <w:spacing w:val="21"/>
          <w:lang w:val="ro-RO"/>
        </w:rPr>
        <w:t xml:space="preserve"> </w:t>
      </w:r>
      <w:r w:rsidRPr="00EC687D">
        <w:rPr>
          <w:rFonts w:asciiTheme="majorBidi" w:hAnsiTheme="majorBidi" w:cstheme="majorBidi"/>
          <w:lang w:val="ro-RO"/>
        </w:rPr>
        <w:t xml:space="preserve">eliberat      </w:t>
      </w:r>
      <w:r w:rsidRPr="00EC687D">
        <w:rPr>
          <w:rFonts w:asciiTheme="majorBidi" w:hAnsiTheme="majorBidi" w:cstheme="majorBidi"/>
          <w:spacing w:val="23"/>
          <w:lang w:val="ro-RO"/>
        </w:rPr>
        <w:t xml:space="preserve"> </w:t>
      </w:r>
      <w:r w:rsidRPr="00EC687D">
        <w:rPr>
          <w:rFonts w:asciiTheme="majorBidi" w:hAnsiTheme="majorBidi" w:cstheme="majorBidi"/>
          <w:lang w:val="ro-RO"/>
        </w:rPr>
        <w:t>de</w:t>
      </w:r>
      <w:r w:rsidR="00C270F8" w:rsidRPr="00EC687D">
        <w:rPr>
          <w:rFonts w:asciiTheme="majorBidi" w:hAnsiTheme="majorBidi" w:cstheme="majorBidi"/>
          <w:w w:val="99"/>
          <w:lang w:val="ro-RO"/>
        </w:rPr>
        <w:t>______________</w:t>
      </w:r>
      <w:r w:rsidRPr="00EC687D">
        <w:rPr>
          <w:rFonts w:asciiTheme="majorBidi" w:hAnsiTheme="majorBidi" w:cstheme="majorBidi"/>
          <w:lang w:val="ro-RO"/>
        </w:rPr>
        <w:t>, la data</w:t>
      </w:r>
      <w:r w:rsidRPr="00EC687D">
        <w:rPr>
          <w:rFonts w:asciiTheme="majorBidi" w:hAnsiTheme="majorBidi" w:cstheme="majorBidi"/>
          <w:spacing w:val="-1"/>
          <w:lang w:val="ro-RO"/>
        </w:rPr>
        <w:t xml:space="preserve"> </w:t>
      </w:r>
      <w:r w:rsidRPr="00EC687D">
        <w:rPr>
          <w:rFonts w:asciiTheme="majorBidi" w:hAnsiTheme="majorBidi" w:cstheme="majorBidi"/>
          <w:lang w:val="ro-RO"/>
        </w:rPr>
        <w:t>de</w:t>
      </w:r>
      <w:r w:rsidR="00C270F8" w:rsidRPr="00EC687D">
        <w:rPr>
          <w:rFonts w:asciiTheme="majorBidi" w:hAnsiTheme="majorBidi" w:cstheme="majorBidi"/>
          <w:spacing w:val="-1"/>
          <w:lang w:val="ro-RO"/>
        </w:rPr>
        <w:t>_____________</w:t>
      </w:r>
      <w:r w:rsidRPr="00EC687D">
        <w:rPr>
          <w:rFonts w:asciiTheme="majorBidi" w:hAnsiTheme="majorBidi" w:cstheme="majorBidi"/>
          <w:lang w:val="ro-RO"/>
        </w:rPr>
        <w:t>,</w:t>
      </w:r>
      <w:r w:rsidRPr="00EC687D">
        <w:rPr>
          <w:rFonts w:asciiTheme="majorBidi" w:hAnsiTheme="majorBidi" w:cstheme="majorBidi"/>
          <w:spacing w:val="-1"/>
          <w:lang w:val="ro-RO"/>
        </w:rPr>
        <w:t xml:space="preserve"> </w:t>
      </w:r>
      <w:r w:rsidRPr="00EC687D">
        <w:rPr>
          <w:rFonts w:asciiTheme="majorBidi" w:hAnsiTheme="majorBidi" w:cstheme="majorBidi"/>
          <w:lang w:val="ro-RO"/>
        </w:rPr>
        <w:t>CNP</w:t>
      </w:r>
      <w:r w:rsidRPr="00EC687D">
        <w:rPr>
          <w:rFonts w:asciiTheme="majorBidi" w:hAnsiTheme="majorBidi" w:cstheme="majorBidi"/>
          <w:u w:val="single" w:color="000000"/>
          <w:lang w:val="ro-RO"/>
        </w:rPr>
        <w:t xml:space="preserve"> </w:t>
      </w:r>
      <w:r w:rsidRPr="00EC687D">
        <w:rPr>
          <w:rFonts w:asciiTheme="majorBidi" w:hAnsiTheme="majorBidi" w:cstheme="majorBidi"/>
          <w:u w:val="single" w:color="000000"/>
          <w:lang w:val="ro-RO"/>
        </w:rPr>
        <w:tab/>
      </w:r>
      <w:r w:rsidRPr="00EC687D">
        <w:rPr>
          <w:rFonts w:asciiTheme="majorBidi" w:hAnsiTheme="majorBidi" w:cstheme="majorBidi"/>
          <w:lang w:val="ro-RO"/>
        </w:rPr>
        <w:t>,</w:t>
      </w:r>
      <w:r w:rsidRPr="00EC687D">
        <w:rPr>
          <w:rFonts w:asciiTheme="majorBidi" w:hAnsiTheme="majorBidi" w:cstheme="majorBidi"/>
          <w:spacing w:val="-5"/>
          <w:lang w:val="ro-RO"/>
        </w:rPr>
        <w:t xml:space="preserve"> </w:t>
      </w:r>
      <w:r w:rsidRPr="00EC687D">
        <w:rPr>
          <w:rFonts w:asciiTheme="majorBidi" w:hAnsiTheme="majorBidi" w:cstheme="majorBidi"/>
          <w:lang w:val="ro-RO"/>
        </w:rPr>
        <w:t>având</w:t>
      </w:r>
      <w:r w:rsidRPr="00EC687D">
        <w:rPr>
          <w:rFonts w:asciiTheme="majorBidi" w:hAnsiTheme="majorBidi" w:cstheme="majorBidi"/>
          <w:w w:val="99"/>
          <w:lang w:val="ro-RO"/>
        </w:rPr>
        <w:t xml:space="preserve"> </w:t>
      </w:r>
      <w:r w:rsidRPr="00EC687D">
        <w:rPr>
          <w:rFonts w:asciiTheme="majorBidi" w:hAnsiTheme="majorBidi" w:cstheme="majorBidi"/>
          <w:lang w:val="ro-RO"/>
        </w:rPr>
        <w:t>domiciliul</w:t>
      </w:r>
      <w:r w:rsidRPr="00EC687D">
        <w:rPr>
          <w:rFonts w:asciiTheme="majorBidi" w:hAnsiTheme="majorBidi" w:cstheme="majorBidi"/>
          <w:spacing w:val="-2"/>
          <w:lang w:val="ro-RO"/>
        </w:rPr>
        <w:t xml:space="preserve"> </w:t>
      </w:r>
      <w:r w:rsidRPr="00EC687D">
        <w:rPr>
          <w:rFonts w:asciiTheme="majorBidi" w:hAnsiTheme="majorBidi" w:cstheme="majorBidi"/>
          <w:lang w:val="ro-RO"/>
        </w:rPr>
        <w:t>în</w:t>
      </w:r>
      <w:r w:rsidRPr="00EC687D">
        <w:rPr>
          <w:rFonts w:asciiTheme="majorBidi" w:hAnsiTheme="majorBidi" w:cstheme="majorBidi"/>
          <w:spacing w:val="-2"/>
          <w:lang w:val="ro-RO"/>
        </w:rPr>
        <w:t xml:space="preserve"> </w:t>
      </w:r>
      <w:r w:rsidRPr="00EC687D">
        <w:rPr>
          <w:rFonts w:asciiTheme="majorBidi" w:hAnsiTheme="majorBidi" w:cstheme="majorBidi"/>
          <w:u w:val="single" w:color="000000"/>
          <w:lang w:val="ro-RO"/>
        </w:rPr>
        <w:t xml:space="preserve"> </w:t>
      </w:r>
      <w:r w:rsidRPr="00EC687D">
        <w:rPr>
          <w:rFonts w:asciiTheme="majorBidi" w:hAnsiTheme="majorBidi" w:cstheme="majorBidi"/>
          <w:u w:val="single" w:color="000000"/>
          <w:lang w:val="ro-RO"/>
        </w:rPr>
        <w:tab/>
      </w:r>
      <w:r w:rsidRPr="00EC687D">
        <w:rPr>
          <w:rFonts w:asciiTheme="majorBidi" w:hAnsiTheme="majorBidi" w:cstheme="majorBidi"/>
          <w:u w:val="single" w:color="000000"/>
          <w:lang w:val="ro-RO"/>
        </w:rPr>
        <w:tab/>
      </w:r>
      <w:r w:rsidRPr="00EC687D">
        <w:rPr>
          <w:rFonts w:asciiTheme="majorBidi" w:hAnsiTheme="majorBidi" w:cstheme="majorBidi"/>
          <w:u w:val="single" w:color="000000"/>
          <w:lang w:val="ro-RO"/>
        </w:rPr>
        <w:tab/>
      </w:r>
      <w:r w:rsidRPr="00EC687D">
        <w:rPr>
          <w:rFonts w:asciiTheme="majorBidi" w:hAnsiTheme="majorBidi" w:cstheme="majorBidi"/>
          <w:u w:val="single" w:color="000000"/>
          <w:lang w:val="ro-RO"/>
        </w:rPr>
        <w:tab/>
      </w:r>
      <w:r w:rsidR="00640665" w:rsidRPr="00EC687D">
        <w:rPr>
          <w:rFonts w:asciiTheme="majorBidi" w:hAnsiTheme="majorBidi" w:cstheme="majorBidi"/>
          <w:u w:val="single" w:color="000000"/>
          <w:lang w:val="ro-RO"/>
        </w:rPr>
        <w:t>____________________________________________________________</w:t>
      </w:r>
      <w:r w:rsidRPr="00EC687D">
        <w:rPr>
          <w:rFonts w:asciiTheme="majorBidi" w:hAnsiTheme="majorBidi" w:cstheme="majorBidi"/>
          <w:lang w:val="ro-RO"/>
        </w:rPr>
        <w:t>,</w:t>
      </w:r>
    </w:p>
    <w:p w14:paraId="097147A9" w14:textId="4F591A0F" w:rsidR="004D1F88" w:rsidRPr="00EC687D" w:rsidRDefault="004D1F88" w:rsidP="00436661">
      <w:pPr>
        <w:spacing w:after="0" w:line="240" w:lineRule="auto"/>
        <w:jc w:val="both"/>
        <w:rPr>
          <w:rFonts w:asciiTheme="majorBidi" w:eastAsia="Calibri" w:hAnsiTheme="majorBidi" w:cstheme="majorBidi"/>
          <w:sz w:val="24"/>
          <w:szCs w:val="24"/>
          <w:lang w:val="ro-RO"/>
        </w:rPr>
      </w:pPr>
    </w:p>
    <w:p w14:paraId="39E35EA3" w14:textId="74D24CAC" w:rsidR="00B1188D" w:rsidRPr="00EC687D" w:rsidRDefault="00B1188D" w:rsidP="00B1188D">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drept reprezentant al meu în AG</w:t>
      </w:r>
      <w:r w:rsidR="008D10BC" w:rsidRPr="00EC687D">
        <w:rPr>
          <w:rFonts w:asciiTheme="majorBidi" w:eastAsia="Calibri" w:hAnsiTheme="majorBidi" w:cstheme="majorBidi"/>
          <w:sz w:val="24"/>
          <w:szCs w:val="24"/>
          <w:lang w:val="ro-RO"/>
        </w:rPr>
        <w:t>O</w:t>
      </w:r>
      <w:r w:rsidRPr="00EC687D">
        <w:rPr>
          <w:rFonts w:asciiTheme="majorBidi" w:eastAsia="Calibri" w:hAnsiTheme="majorBidi" w:cstheme="majorBidi"/>
          <w:sz w:val="24"/>
          <w:szCs w:val="24"/>
          <w:lang w:val="ro-RO"/>
        </w:rPr>
        <w:t>A Societ</w:t>
      </w:r>
      <w:r w:rsidR="00AB51EE" w:rsidRPr="00EC687D">
        <w:rPr>
          <w:rFonts w:asciiTheme="majorBidi" w:eastAsia="Calibri" w:hAnsiTheme="majorBidi" w:cstheme="majorBidi"/>
          <w:sz w:val="24"/>
          <w:szCs w:val="24"/>
          <w:lang w:val="ro-RO"/>
        </w:rPr>
        <w:t>ăț</w:t>
      </w:r>
      <w:r w:rsidRPr="00EC687D">
        <w:rPr>
          <w:rFonts w:asciiTheme="majorBidi" w:eastAsia="Calibri" w:hAnsiTheme="majorBidi" w:cstheme="majorBidi"/>
          <w:sz w:val="24"/>
          <w:szCs w:val="24"/>
          <w:lang w:val="ro-RO"/>
        </w:rPr>
        <w:t xml:space="preserve">ii ce va avea loc în data de </w:t>
      </w:r>
      <w:r w:rsidR="00716E4B" w:rsidRPr="00EC687D">
        <w:rPr>
          <w:rFonts w:asciiTheme="majorBidi" w:eastAsia="Calibri" w:hAnsiTheme="majorBidi" w:cstheme="majorBidi"/>
          <w:sz w:val="24"/>
          <w:szCs w:val="24"/>
          <w:lang w:val="ro-RO"/>
        </w:rPr>
        <w:t>29</w:t>
      </w:r>
      <w:r w:rsidR="009327E8" w:rsidRPr="00EC687D">
        <w:rPr>
          <w:rFonts w:asciiTheme="majorBidi" w:eastAsia="Calibri" w:hAnsiTheme="majorBidi" w:cstheme="majorBidi"/>
          <w:sz w:val="24"/>
          <w:szCs w:val="24"/>
          <w:lang w:val="ro-RO"/>
        </w:rPr>
        <w:t xml:space="preserve"> </w:t>
      </w:r>
      <w:r w:rsidR="00716E4B" w:rsidRPr="00EC687D">
        <w:rPr>
          <w:rFonts w:asciiTheme="majorBidi" w:eastAsia="Calibri" w:hAnsiTheme="majorBidi" w:cstheme="majorBidi"/>
          <w:sz w:val="24"/>
          <w:szCs w:val="24"/>
          <w:lang w:val="ro-RO"/>
        </w:rPr>
        <w:t>septembrie</w:t>
      </w:r>
      <w:r w:rsidR="009327E8" w:rsidRPr="00EC687D">
        <w:rPr>
          <w:rFonts w:asciiTheme="majorBidi" w:eastAsia="Calibri" w:hAnsiTheme="majorBidi" w:cstheme="majorBidi"/>
          <w:sz w:val="24"/>
          <w:szCs w:val="24"/>
          <w:lang w:val="ro-RO"/>
        </w:rPr>
        <w:t xml:space="preserve"> 2023</w:t>
      </w:r>
      <w:r w:rsidRPr="00EC687D">
        <w:rPr>
          <w:rFonts w:asciiTheme="majorBidi" w:eastAsia="Calibri" w:hAnsiTheme="majorBidi" w:cstheme="majorBidi"/>
          <w:sz w:val="24"/>
          <w:szCs w:val="24"/>
          <w:lang w:val="ro-RO"/>
        </w:rPr>
        <w:t>, ora 1</w:t>
      </w:r>
      <w:r w:rsidR="008D10BC" w:rsidRPr="00EC687D">
        <w:rPr>
          <w:rFonts w:asciiTheme="majorBidi" w:eastAsia="Calibri" w:hAnsiTheme="majorBidi" w:cstheme="majorBidi"/>
          <w:sz w:val="24"/>
          <w:szCs w:val="24"/>
          <w:lang w:val="ro-RO"/>
        </w:rPr>
        <w:t>4</w:t>
      </w:r>
      <w:r w:rsidRPr="00EC687D">
        <w:rPr>
          <w:rFonts w:asciiTheme="majorBidi" w:eastAsia="Calibri" w:hAnsiTheme="majorBidi" w:cstheme="majorBidi"/>
          <w:sz w:val="24"/>
          <w:szCs w:val="24"/>
          <w:lang w:val="ro-RO"/>
        </w:rPr>
        <w:t xml:space="preserve">:00 (ora României) – prima convocare si, respectiv </w:t>
      </w:r>
      <w:r w:rsidR="009327E8" w:rsidRPr="00EC687D">
        <w:rPr>
          <w:rFonts w:asciiTheme="majorBidi" w:eastAsia="Calibri" w:hAnsiTheme="majorBidi" w:cstheme="majorBidi"/>
          <w:sz w:val="24"/>
          <w:szCs w:val="24"/>
          <w:lang w:val="ro-RO"/>
        </w:rPr>
        <w:t>2</w:t>
      </w:r>
      <w:r w:rsidR="00C80ACF" w:rsidRPr="00EC687D">
        <w:rPr>
          <w:rFonts w:asciiTheme="majorBidi" w:eastAsia="Calibri" w:hAnsiTheme="majorBidi" w:cstheme="majorBidi"/>
          <w:sz w:val="24"/>
          <w:szCs w:val="24"/>
          <w:lang w:val="ro-RO"/>
        </w:rPr>
        <w:t xml:space="preserve"> </w:t>
      </w:r>
      <w:r w:rsidR="00716E4B" w:rsidRPr="00EC687D">
        <w:rPr>
          <w:rFonts w:asciiTheme="majorBidi" w:eastAsia="Calibri" w:hAnsiTheme="majorBidi" w:cstheme="majorBidi"/>
          <w:sz w:val="24"/>
          <w:szCs w:val="24"/>
          <w:lang w:val="ro-RO"/>
        </w:rPr>
        <w:t>octombrie</w:t>
      </w:r>
      <w:r w:rsidR="00C80ACF" w:rsidRPr="00EC687D">
        <w:rPr>
          <w:rFonts w:asciiTheme="majorBidi" w:eastAsia="Calibri" w:hAnsiTheme="majorBidi" w:cstheme="majorBidi"/>
          <w:sz w:val="24"/>
          <w:szCs w:val="24"/>
          <w:lang w:val="ro-RO"/>
        </w:rPr>
        <w:t xml:space="preserve"> 2023</w:t>
      </w:r>
      <w:r w:rsidRPr="00EC687D">
        <w:rPr>
          <w:rFonts w:asciiTheme="majorBidi" w:eastAsia="Calibri" w:hAnsiTheme="majorBidi" w:cstheme="majorBidi"/>
          <w:sz w:val="24"/>
          <w:szCs w:val="24"/>
          <w:lang w:val="ro-RO"/>
        </w:rPr>
        <w:t xml:space="preserve">, ora </w:t>
      </w:r>
      <w:r w:rsidR="008D10BC" w:rsidRPr="00EC687D">
        <w:rPr>
          <w:rFonts w:asciiTheme="majorBidi" w:eastAsia="Calibri" w:hAnsiTheme="majorBidi" w:cstheme="majorBidi"/>
          <w:sz w:val="24"/>
          <w:szCs w:val="24"/>
          <w:lang w:val="ro-RO"/>
        </w:rPr>
        <w:t>14</w:t>
      </w:r>
      <w:r w:rsidRPr="00EC687D">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2292EEA5" w14:textId="77777777" w:rsidR="008D10BC" w:rsidRPr="00EC687D" w:rsidRDefault="008D10BC" w:rsidP="008D10BC">
      <w:pPr>
        <w:pStyle w:val="ListParagraph"/>
        <w:widowControl w:val="0"/>
        <w:numPr>
          <w:ilvl w:val="0"/>
          <w:numId w:val="43"/>
        </w:numPr>
        <w:spacing w:before="120" w:after="120" w:line="280" w:lineRule="exact"/>
        <w:ind w:left="504" w:hanging="492"/>
        <w:contextualSpacing w:val="0"/>
        <w:jc w:val="both"/>
        <w:rPr>
          <w:rFonts w:asciiTheme="majorBidi" w:hAnsiTheme="majorBidi" w:cstheme="majorBidi"/>
          <w:b/>
          <w:bCs/>
          <w:sz w:val="24"/>
          <w:szCs w:val="24"/>
          <w:lang w:val="ro-RO"/>
        </w:rPr>
      </w:pPr>
      <w:bookmarkStart w:id="1" w:name="_DV_M67"/>
      <w:bookmarkStart w:id="2" w:name="_Hlk144202425"/>
      <w:bookmarkEnd w:id="1"/>
      <w:r w:rsidRPr="00EC687D">
        <w:rPr>
          <w:rFonts w:asciiTheme="majorBidi" w:hAnsiTheme="majorBidi" w:cstheme="majorBidi"/>
          <w:bCs/>
          <w:sz w:val="24"/>
          <w:szCs w:val="24"/>
          <w:lang w:val="ro-RO"/>
        </w:rPr>
        <w:t>Alegerea a cinci (5) membri în Consiliul de Administrație, dintre candidații propuși de Consiliul de Administrație și acționarii Societății, pentru un mandat de patru (4) ani, începând cu data Hotărârii AGOA. Candidații care au fost propuși de către Consiliul de Administrație sunt următorii</w:t>
      </w:r>
      <w:r w:rsidRPr="00EC687D">
        <w:rPr>
          <w:rFonts w:asciiTheme="majorBidi" w:hAnsiTheme="majorBidi" w:cstheme="majorBidi"/>
          <w:bCs/>
          <w:sz w:val="24"/>
          <w:szCs w:val="24"/>
          <w:lang w:val="fr-FR"/>
        </w:rPr>
        <w:t>:</w:t>
      </w:r>
    </w:p>
    <w:p w14:paraId="79D9E5D0" w14:textId="77777777" w:rsidR="008D10BC" w:rsidRPr="00EC687D"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b/>
          <w:sz w:val="24"/>
          <w:szCs w:val="24"/>
          <w:lang w:val="fr-FR"/>
        </w:rPr>
      </w:pPr>
      <w:r w:rsidRPr="00EC687D">
        <w:rPr>
          <w:rFonts w:asciiTheme="majorBidi" w:hAnsiTheme="majorBidi" w:cstheme="majorBidi"/>
          <w:sz w:val="24"/>
          <w:szCs w:val="24"/>
          <w:lang w:val="fr-FR"/>
        </w:rPr>
        <w:t>Voicu Oprean, pentru poziția de membru executiv al Consiliului de Administrație</w:t>
      </w:r>
    </w:p>
    <w:p w14:paraId="37524D68" w14:textId="77777777" w:rsidR="008D10BC" w:rsidRPr="00EC687D"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b/>
          <w:sz w:val="24"/>
          <w:szCs w:val="24"/>
          <w:lang w:val="fr-FR"/>
        </w:rPr>
      </w:pPr>
      <w:r w:rsidRPr="00EC687D">
        <w:rPr>
          <w:rFonts w:asciiTheme="majorBidi" w:hAnsiTheme="majorBidi" w:cstheme="majorBidi"/>
          <w:sz w:val="24"/>
          <w:szCs w:val="24"/>
          <w:lang w:val="fr-FR"/>
        </w:rPr>
        <w:t>Mihaela-Stela Cleja, pentru poziția de membru neexecutiv al Consiliului de Administrație</w:t>
      </w:r>
    </w:p>
    <w:p w14:paraId="6B705789" w14:textId="77777777" w:rsidR="008D10BC" w:rsidRPr="00EC687D"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b/>
          <w:sz w:val="24"/>
          <w:szCs w:val="24"/>
          <w:lang w:val="fr-FR"/>
        </w:rPr>
      </w:pPr>
      <w:r w:rsidRPr="00EC687D">
        <w:rPr>
          <w:rFonts w:asciiTheme="majorBidi" w:hAnsiTheme="majorBidi" w:cstheme="majorBidi"/>
          <w:sz w:val="24"/>
          <w:szCs w:val="24"/>
          <w:lang w:val="fr-FR"/>
        </w:rPr>
        <w:t>Răzvan-Dimitrie Gârbacea, pentru poziția de membru neexecutiv și independent al Consiliului de Administrație</w:t>
      </w:r>
    </w:p>
    <w:p w14:paraId="4FDB0AEB" w14:textId="77777777" w:rsidR="008D10BC" w:rsidRPr="00EC687D"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lang w:val="fr-FR"/>
        </w:rPr>
      </w:pPr>
      <w:r w:rsidRPr="00EC687D">
        <w:rPr>
          <w:rFonts w:asciiTheme="majorBidi" w:hAnsiTheme="majorBidi" w:cstheme="majorBidi"/>
          <w:sz w:val="24"/>
          <w:szCs w:val="24"/>
          <w:lang w:val="fr-FR"/>
        </w:rPr>
        <w:t>Ioan-Alin Nistor, pentru poziția de membru neexecutiv și independent al Consiliului de Administrație</w:t>
      </w:r>
    </w:p>
    <w:p w14:paraId="213EC5CB" w14:textId="77777777" w:rsidR="008D10BC" w:rsidRPr="00EC687D"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lang w:val="fr-FR"/>
        </w:rPr>
      </w:pPr>
      <w:r w:rsidRPr="00EC687D">
        <w:rPr>
          <w:rFonts w:asciiTheme="majorBidi" w:hAnsiTheme="majorBidi" w:cstheme="majorBidi"/>
          <w:sz w:val="24"/>
          <w:szCs w:val="24"/>
          <w:lang w:val="fr-FR"/>
        </w:rPr>
        <w:t>Aurelian-C</w:t>
      </w:r>
      <w:r w:rsidRPr="00EC687D">
        <w:rPr>
          <w:rFonts w:asciiTheme="majorBidi" w:hAnsiTheme="majorBidi" w:cstheme="majorBidi"/>
          <w:sz w:val="24"/>
          <w:szCs w:val="24"/>
          <w:lang w:val="ro-RO"/>
        </w:rPr>
        <w:t>ălin Deaconu,</w:t>
      </w:r>
      <w:r w:rsidRPr="00EC687D">
        <w:rPr>
          <w:rFonts w:asciiTheme="majorBidi" w:hAnsiTheme="majorBidi" w:cstheme="majorBidi"/>
          <w:sz w:val="24"/>
          <w:szCs w:val="24"/>
          <w:lang w:val="fr-FR"/>
        </w:rPr>
        <w:t xml:space="preserve"> pentru poziția de membru executiv al Consiliului de Administrație</w:t>
      </w:r>
    </w:p>
    <w:p w14:paraId="0036D038" w14:textId="77777777" w:rsidR="008D10BC" w:rsidRPr="00EC687D" w:rsidRDefault="008D10BC" w:rsidP="008D10BC">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51DEB528" w14:textId="20F8D206" w:rsidR="008D10BC" w:rsidRPr="00EC687D" w:rsidRDefault="008D10BC" w:rsidP="008D10BC">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EC687D">
        <w:rPr>
          <w:rFonts w:asciiTheme="majorBidi" w:hAnsiTheme="majorBidi" w:cstheme="majorBidi"/>
          <w:bCs/>
          <w:sz w:val="24"/>
          <w:szCs w:val="24"/>
          <w:lang w:val="ro-RO"/>
        </w:rPr>
        <w:t xml:space="preserve">Mandatele în curs ale membrilor Consiliului de Administrație, care ar fi urmat să expire la data de 1 octombrie 2023, încetează de la aceeași dată, respectiv de la data Hotărârii AGOA de numire a membrilor Consiliului de Administrație conform prezentului punct. </w:t>
      </w:r>
    </w:p>
    <w:p w14:paraId="049E00CE" w14:textId="77777777" w:rsidR="00EE3951" w:rsidRPr="00EC687D" w:rsidRDefault="00EE3951" w:rsidP="008D10BC">
      <w:pPr>
        <w:autoSpaceDE w:val="0"/>
        <w:autoSpaceDN w:val="0"/>
        <w:adjustRightInd w:val="0"/>
        <w:spacing w:before="120" w:after="120" w:line="280" w:lineRule="exact"/>
        <w:ind w:left="510"/>
        <w:jc w:val="both"/>
        <w:rPr>
          <w:rFonts w:asciiTheme="majorBidi" w:hAnsiTheme="majorBidi" w:cstheme="majorBidi"/>
          <w:sz w:val="24"/>
          <w:szCs w:val="24"/>
          <w:lang w:val="ro-RO"/>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EE3951" w:rsidRPr="00EC687D" w14:paraId="6773F950" w14:textId="77777777" w:rsidTr="000A15A5">
        <w:trPr>
          <w:trHeight w:val="300"/>
          <w:jc w:val="center"/>
        </w:trPr>
        <w:tc>
          <w:tcPr>
            <w:tcW w:w="2065" w:type="dxa"/>
          </w:tcPr>
          <w:p w14:paraId="6718287A" w14:textId="77777777" w:rsidR="00EE3951" w:rsidRPr="00EC687D" w:rsidRDefault="00EE3951" w:rsidP="000A15A5">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24D5C2E3" w14:textId="77777777" w:rsidR="00EE3951" w:rsidRPr="00EC687D" w:rsidRDefault="00EE3951" w:rsidP="000A15A5">
            <w:pPr>
              <w:pStyle w:val="P68B1DB1-Normal6"/>
              <w:widowControl w:val="0"/>
              <w:tabs>
                <w:tab w:val="left" w:pos="360"/>
              </w:tabs>
              <w:jc w:val="both"/>
              <w:rPr>
                <w:rFonts w:asciiTheme="majorBidi" w:hAnsiTheme="majorBidi" w:cstheme="majorBidi"/>
                <w:sz w:val="24"/>
                <w:szCs w:val="24"/>
              </w:rPr>
            </w:pPr>
            <w:r w:rsidRPr="00EC687D">
              <w:rPr>
                <w:rFonts w:asciiTheme="majorBidi" w:hAnsiTheme="majorBidi" w:cstheme="majorBidi"/>
                <w:sz w:val="24"/>
                <w:szCs w:val="24"/>
                <w:lang w:val="ro-RO"/>
              </w:rPr>
              <w:t> PENTRU</w:t>
            </w:r>
          </w:p>
        </w:tc>
        <w:tc>
          <w:tcPr>
            <w:tcW w:w="1800" w:type="dxa"/>
            <w:vAlign w:val="bottom"/>
          </w:tcPr>
          <w:p w14:paraId="37A24DE4" w14:textId="77777777" w:rsidR="00EE3951" w:rsidRPr="00EC687D" w:rsidRDefault="00EE3951" w:rsidP="000A15A5">
            <w:pPr>
              <w:pStyle w:val="P68B1DB1-Normal6"/>
              <w:widowControl w:val="0"/>
              <w:tabs>
                <w:tab w:val="left" w:pos="360"/>
              </w:tabs>
              <w:jc w:val="both"/>
              <w:rPr>
                <w:rFonts w:asciiTheme="majorBidi" w:hAnsiTheme="majorBidi" w:cstheme="majorBidi"/>
                <w:sz w:val="24"/>
                <w:szCs w:val="24"/>
              </w:rPr>
            </w:pPr>
            <w:r w:rsidRPr="00EC687D">
              <w:rPr>
                <w:rFonts w:asciiTheme="majorBidi" w:hAnsiTheme="majorBidi" w:cstheme="majorBidi"/>
                <w:sz w:val="24"/>
                <w:szCs w:val="24"/>
                <w:lang w:val="ro-RO"/>
              </w:rPr>
              <w:t>ÎMPOTRIVĂ</w:t>
            </w:r>
          </w:p>
        </w:tc>
        <w:tc>
          <w:tcPr>
            <w:tcW w:w="1530" w:type="dxa"/>
            <w:vAlign w:val="bottom"/>
          </w:tcPr>
          <w:p w14:paraId="6892EBFB" w14:textId="77777777" w:rsidR="00EE3951" w:rsidRPr="00EC687D" w:rsidRDefault="00EE3951" w:rsidP="000A15A5">
            <w:pPr>
              <w:pStyle w:val="P68B1DB1-Normal6"/>
              <w:widowControl w:val="0"/>
              <w:tabs>
                <w:tab w:val="left" w:pos="360"/>
              </w:tabs>
              <w:jc w:val="both"/>
              <w:rPr>
                <w:rFonts w:asciiTheme="majorBidi" w:hAnsiTheme="majorBidi" w:cstheme="majorBidi"/>
                <w:sz w:val="24"/>
                <w:szCs w:val="24"/>
              </w:rPr>
            </w:pPr>
            <w:r w:rsidRPr="00EC687D">
              <w:rPr>
                <w:rFonts w:asciiTheme="majorBidi" w:hAnsiTheme="majorBidi" w:cstheme="majorBidi"/>
                <w:sz w:val="24"/>
                <w:szCs w:val="24"/>
                <w:lang w:val="ro-RO"/>
              </w:rPr>
              <w:t> ABȚINERE</w:t>
            </w:r>
          </w:p>
        </w:tc>
      </w:tr>
      <w:tr w:rsidR="00EE3951" w:rsidRPr="00EC687D" w14:paraId="66FE997E" w14:textId="77777777" w:rsidTr="000A15A5">
        <w:trPr>
          <w:trHeight w:val="300"/>
          <w:jc w:val="center"/>
        </w:trPr>
        <w:tc>
          <w:tcPr>
            <w:tcW w:w="2065" w:type="dxa"/>
          </w:tcPr>
          <w:p w14:paraId="673058F0" w14:textId="77777777" w:rsidR="00EE3951" w:rsidRPr="00EC687D" w:rsidRDefault="00EE3951" w:rsidP="000A15A5">
            <w:pPr>
              <w:pStyle w:val="P68B1DB1-Normal6"/>
              <w:widowControl w:val="0"/>
              <w:tabs>
                <w:tab w:val="left" w:pos="360"/>
              </w:tabs>
              <w:jc w:val="both"/>
              <w:rPr>
                <w:rFonts w:asciiTheme="majorBidi" w:hAnsiTheme="majorBidi" w:cstheme="majorBidi"/>
                <w:b/>
                <w:bCs/>
                <w:color w:val="FF0000"/>
                <w:sz w:val="24"/>
                <w:szCs w:val="24"/>
              </w:rPr>
            </w:pPr>
            <w:r w:rsidRPr="00EC687D">
              <w:rPr>
                <w:rFonts w:asciiTheme="majorBidi" w:hAnsiTheme="majorBidi" w:cstheme="majorBidi"/>
                <w:b/>
                <w:bCs/>
                <w:sz w:val="24"/>
                <w:szCs w:val="24"/>
              </w:rPr>
              <w:t>Voicu Oprean</w:t>
            </w:r>
          </w:p>
        </w:tc>
        <w:tc>
          <w:tcPr>
            <w:tcW w:w="1350" w:type="dxa"/>
            <w:vAlign w:val="bottom"/>
          </w:tcPr>
          <w:p w14:paraId="44D0D816"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r w:rsidRPr="00EC687D">
              <w:rPr>
                <w:rFonts w:asciiTheme="majorBidi" w:hAnsiTheme="majorBidi" w:cstheme="majorBidi"/>
                <w:color w:val="FF0000"/>
                <w:sz w:val="24"/>
                <w:szCs w:val="24"/>
              </w:rPr>
              <w:t> </w:t>
            </w:r>
          </w:p>
        </w:tc>
        <w:tc>
          <w:tcPr>
            <w:tcW w:w="1800" w:type="dxa"/>
            <w:vAlign w:val="bottom"/>
          </w:tcPr>
          <w:p w14:paraId="1AFEA939"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r w:rsidRPr="00EC687D">
              <w:rPr>
                <w:rFonts w:asciiTheme="majorBidi" w:hAnsiTheme="majorBidi" w:cstheme="majorBidi"/>
                <w:color w:val="FF0000"/>
                <w:sz w:val="24"/>
                <w:szCs w:val="24"/>
              </w:rPr>
              <w:t> </w:t>
            </w:r>
          </w:p>
        </w:tc>
        <w:tc>
          <w:tcPr>
            <w:tcW w:w="1530" w:type="dxa"/>
            <w:vAlign w:val="bottom"/>
          </w:tcPr>
          <w:p w14:paraId="36AEB265"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r w:rsidRPr="00EC687D">
              <w:rPr>
                <w:rFonts w:asciiTheme="majorBidi" w:hAnsiTheme="majorBidi" w:cstheme="majorBidi"/>
                <w:color w:val="FF0000"/>
                <w:sz w:val="24"/>
                <w:szCs w:val="24"/>
              </w:rPr>
              <w:t> </w:t>
            </w:r>
          </w:p>
        </w:tc>
      </w:tr>
      <w:tr w:rsidR="00EE3951" w:rsidRPr="00EC687D" w14:paraId="3C568731" w14:textId="77777777" w:rsidTr="000A15A5">
        <w:trPr>
          <w:trHeight w:val="300"/>
          <w:jc w:val="center"/>
        </w:trPr>
        <w:tc>
          <w:tcPr>
            <w:tcW w:w="2065" w:type="dxa"/>
          </w:tcPr>
          <w:p w14:paraId="50535795" w14:textId="77777777" w:rsidR="00EE3951" w:rsidRPr="00EC687D" w:rsidRDefault="00EE3951" w:rsidP="000A15A5">
            <w:pPr>
              <w:pStyle w:val="P68B1DB1-Normal6"/>
              <w:widowControl w:val="0"/>
              <w:tabs>
                <w:tab w:val="left" w:pos="360"/>
              </w:tabs>
              <w:jc w:val="both"/>
              <w:rPr>
                <w:rFonts w:asciiTheme="majorBidi" w:hAnsiTheme="majorBidi" w:cstheme="majorBidi"/>
                <w:b/>
                <w:bCs/>
                <w:color w:val="FF0000"/>
                <w:sz w:val="24"/>
                <w:szCs w:val="24"/>
              </w:rPr>
            </w:pPr>
            <w:r w:rsidRPr="00EC687D">
              <w:rPr>
                <w:rFonts w:asciiTheme="majorBidi" w:hAnsiTheme="majorBidi" w:cstheme="majorBidi"/>
                <w:b/>
                <w:bCs/>
                <w:sz w:val="24"/>
                <w:szCs w:val="24"/>
              </w:rPr>
              <w:t>Mihaela-Stela Cleja</w:t>
            </w:r>
          </w:p>
        </w:tc>
        <w:tc>
          <w:tcPr>
            <w:tcW w:w="1350" w:type="dxa"/>
            <w:vAlign w:val="bottom"/>
          </w:tcPr>
          <w:p w14:paraId="2853BCAE"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2F7A38FA"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7EE89985"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r>
      <w:tr w:rsidR="00EE3951" w:rsidRPr="00EC687D" w14:paraId="4702318D" w14:textId="77777777" w:rsidTr="000A15A5">
        <w:trPr>
          <w:trHeight w:val="300"/>
          <w:jc w:val="center"/>
        </w:trPr>
        <w:tc>
          <w:tcPr>
            <w:tcW w:w="2065" w:type="dxa"/>
          </w:tcPr>
          <w:p w14:paraId="5E8D30A6" w14:textId="77777777" w:rsidR="00EE3951" w:rsidRPr="00EC687D" w:rsidRDefault="00EE3951" w:rsidP="000A15A5">
            <w:pPr>
              <w:pStyle w:val="P68B1DB1-Normal6"/>
              <w:widowControl w:val="0"/>
              <w:tabs>
                <w:tab w:val="left" w:pos="360"/>
              </w:tabs>
              <w:jc w:val="both"/>
              <w:rPr>
                <w:rFonts w:asciiTheme="majorBidi" w:hAnsiTheme="majorBidi" w:cstheme="majorBidi"/>
                <w:b/>
                <w:bCs/>
                <w:color w:val="FF0000"/>
                <w:sz w:val="24"/>
                <w:szCs w:val="24"/>
              </w:rPr>
            </w:pPr>
            <w:r w:rsidRPr="00EC687D">
              <w:rPr>
                <w:rFonts w:asciiTheme="majorBidi" w:hAnsiTheme="majorBidi" w:cstheme="majorBidi"/>
                <w:b/>
                <w:bCs/>
                <w:sz w:val="24"/>
                <w:szCs w:val="24"/>
              </w:rPr>
              <w:t>Răzvan-Dimitrie Gârbacea</w:t>
            </w:r>
          </w:p>
        </w:tc>
        <w:tc>
          <w:tcPr>
            <w:tcW w:w="1350" w:type="dxa"/>
            <w:vAlign w:val="bottom"/>
          </w:tcPr>
          <w:p w14:paraId="699045F1"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5ED80F22"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1C96A5D"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r>
      <w:tr w:rsidR="00EE3951" w:rsidRPr="00EC687D" w14:paraId="65C284B0" w14:textId="77777777" w:rsidTr="000A15A5">
        <w:trPr>
          <w:trHeight w:val="300"/>
          <w:jc w:val="center"/>
        </w:trPr>
        <w:tc>
          <w:tcPr>
            <w:tcW w:w="2065" w:type="dxa"/>
          </w:tcPr>
          <w:p w14:paraId="3A33B7CE" w14:textId="77777777" w:rsidR="00EE3951" w:rsidRPr="00EC687D" w:rsidRDefault="00EE3951" w:rsidP="000A15A5">
            <w:pPr>
              <w:pStyle w:val="P68B1DB1-Normal6"/>
              <w:widowControl w:val="0"/>
              <w:tabs>
                <w:tab w:val="left" w:pos="360"/>
              </w:tabs>
              <w:jc w:val="both"/>
              <w:rPr>
                <w:rFonts w:asciiTheme="majorBidi" w:hAnsiTheme="majorBidi" w:cstheme="majorBidi"/>
                <w:b/>
                <w:bCs/>
                <w:color w:val="FF0000"/>
                <w:sz w:val="24"/>
                <w:szCs w:val="24"/>
              </w:rPr>
            </w:pPr>
            <w:r w:rsidRPr="00EC687D">
              <w:rPr>
                <w:rFonts w:asciiTheme="majorBidi" w:hAnsiTheme="majorBidi" w:cstheme="majorBidi"/>
                <w:b/>
                <w:bCs/>
                <w:sz w:val="24"/>
                <w:szCs w:val="24"/>
              </w:rPr>
              <w:lastRenderedPageBreak/>
              <w:t>Ioan-Alin Nistor</w:t>
            </w:r>
          </w:p>
        </w:tc>
        <w:tc>
          <w:tcPr>
            <w:tcW w:w="1350" w:type="dxa"/>
            <w:vAlign w:val="bottom"/>
          </w:tcPr>
          <w:p w14:paraId="6D1F1B8C"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5D70AF29"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46FCA7EA"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r>
      <w:tr w:rsidR="00EE3951" w:rsidRPr="00EC687D" w14:paraId="27903153" w14:textId="77777777" w:rsidTr="000A15A5">
        <w:trPr>
          <w:trHeight w:val="300"/>
          <w:jc w:val="center"/>
        </w:trPr>
        <w:tc>
          <w:tcPr>
            <w:tcW w:w="2065" w:type="dxa"/>
          </w:tcPr>
          <w:p w14:paraId="7269351E" w14:textId="77777777" w:rsidR="00EE3951" w:rsidRPr="00EC687D" w:rsidRDefault="00EE3951" w:rsidP="000A15A5">
            <w:pPr>
              <w:pStyle w:val="P68B1DB1-Normal6"/>
              <w:widowControl w:val="0"/>
              <w:tabs>
                <w:tab w:val="left" w:pos="360"/>
              </w:tabs>
              <w:jc w:val="both"/>
              <w:rPr>
                <w:rFonts w:asciiTheme="majorBidi" w:hAnsiTheme="majorBidi" w:cstheme="majorBidi"/>
                <w:b/>
                <w:bCs/>
                <w:color w:val="FF0000"/>
                <w:sz w:val="24"/>
                <w:szCs w:val="24"/>
              </w:rPr>
            </w:pPr>
            <w:r w:rsidRPr="00EC687D">
              <w:rPr>
                <w:rFonts w:asciiTheme="majorBidi" w:hAnsiTheme="majorBidi" w:cstheme="majorBidi"/>
                <w:b/>
                <w:bCs/>
                <w:sz w:val="24"/>
                <w:szCs w:val="24"/>
              </w:rPr>
              <w:t>Aurelian-Călin Deaconu</w:t>
            </w:r>
          </w:p>
        </w:tc>
        <w:tc>
          <w:tcPr>
            <w:tcW w:w="1350" w:type="dxa"/>
            <w:vAlign w:val="bottom"/>
          </w:tcPr>
          <w:p w14:paraId="4927B04A"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2A2F268"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103A4C5C" w14:textId="77777777" w:rsidR="00EE3951" w:rsidRPr="00EC687D" w:rsidRDefault="00EE3951" w:rsidP="000A15A5">
            <w:pPr>
              <w:pStyle w:val="P68B1DB1-Normal6"/>
              <w:widowControl w:val="0"/>
              <w:tabs>
                <w:tab w:val="left" w:pos="360"/>
              </w:tabs>
              <w:jc w:val="both"/>
              <w:rPr>
                <w:rFonts w:asciiTheme="majorBidi" w:hAnsiTheme="majorBidi" w:cstheme="majorBidi"/>
                <w:color w:val="FF0000"/>
                <w:sz w:val="24"/>
                <w:szCs w:val="24"/>
              </w:rPr>
            </w:pPr>
          </w:p>
        </w:tc>
      </w:tr>
    </w:tbl>
    <w:p w14:paraId="67D89DF1" w14:textId="77777777" w:rsidR="008D10BC" w:rsidRPr="00EC687D" w:rsidRDefault="008D10BC" w:rsidP="008D10BC">
      <w:pPr>
        <w:pStyle w:val="ListParagraph"/>
        <w:widowControl w:val="0"/>
        <w:spacing w:before="120" w:after="120" w:line="280" w:lineRule="exact"/>
        <w:ind w:left="504"/>
        <w:contextualSpacing w:val="0"/>
        <w:jc w:val="both"/>
        <w:rPr>
          <w:rFonts w:asciiTheme="majorBidi" w:hAnsiTheme="majorBidi" w:cstheme="majorBidi"/>
          <w:b/>
          <w:bCs/>
          <w:sz w:val="24"/>
          <w:szCs w:val="24"/>
          <w:lang w:val="ro-RO"/>
        </w:rPr>
      </w:pPr>
    </w:p>
    <w:p w14:paraId="7C3009AD" w14:textId="77777777" w:rsidR="008D10BC" w:rsidRPr="00EC687D" w:rsidRDefault="008D10BC" w:rsidP="008D10BC">
      <w:pPr>
        <w:widowControl w:val="0"/>
        <w:spacing w:before="120" w:after="120" w:line="280" w:lineRule="exact"/>
        <w:jc w:val="both"/>
        <w:rPr>
          <w:rFonts w:asciiTheme="majorBidi" w:hAnsiTheme="majorBidi" w:cstheme="majorBidi"/>
          <w:sz w:val="24"/>
          <w:szCs w:val="24"/>
          <w:lang w:val="ro-RO"/>
        </w:rPr>
      </w:pPr>
    </w:p>
    <w:p w14:paraId="6A78D01D" w14:textId="77777777" w:rsidR="008D10BC" w:rsidRPr="00EC687D" w:rsidRDefault="008D10BC" w:rsidP="008D1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bookmarkEnd w:id="2"/>
    <w:p w14:paraId="2B4881E3" w14:textId="77777777" w:rsidR="00716E4B" w:rsidRPr="00EC687D" w:rsidRDefault="00716E4B" w:rsidP="00B1188D">
      <w:pPr>
        <w:spacing w:line="240" w:lineRule="auto"/>
        <w:jc w:val="both"/>
        <w:rPr>
          <w:rFonts w:asciiTheme="majorBidi" w:eastAsia="Times New Roman" w:hAnsiTheme="majorBidi" w:cstheme="majorBidi"/>
          <w:sz w:val="24"/>
          <w:szCs w:val="24"/>
          <w:lang w:val="ro-RO"/>
        </w:rPr>
      </w:pPr>
    </w:p>
    <w:p w14:paraId="613DDC6F" w14:textId="74514E64" w:rsidR="006D2F74" w:rsidRPr="00EC687D" w:rsidRDefault="006D2F74" w:rsidP="006D2F74">
      <w:pPr>
        <w:widowControl w:val="0"/>
        <w:jc w:val="both"/>
        <w:rPr>
          <w:rFonts w:asciiTheme="majorBidi" w:eastAsia="Calibri" w:hAnsiTheme="majorBidi" w:cstheme="majorBidi"/>
          <w:sz w:val="24"/>
          <w:szCs w:val="24"/>
          <w:lang w:val="ro-RO"/>
        </w:rPr>
      </w:pPr>
      <w:r w:rsidRPr="00EC687D">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EC687D">
        <w:rPr>
          <w:rFonts w:asciiTheme="majorBidi" w:eastAsia="Calibri" w:hAnsiTheme="majorBidi" w:cstheme="majorBidi"/>
          <w:sz w:val="24"/>
          <w:szCs w:val="24"/>
          <w:lang w:val="ro-RO"/>
        </w:rPr>
        <w:t xml:space="preserve">. </w:t>
      </w:r>
    </w:p>
    <w:p w14:paraId="1D3E6E9C" w14:textId="77777777" w:rsidR="006D2F74" w:rsidRPr="00EC687D" w:rsidRDefault="006D2F74" w:rsidP="006D2F74">
      <w:pPr>
        <w:spacing w:line="240" w:lineRule="auto"/>
        <w:ind w:firstLine="360"/>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Prezenta procură specială:</w:t>
      </w:r>
    </w:p>
    <w:p w14:paraId="7F2619CE" w14:textId="39797C60"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este valabilă doar pentru AG</w:t>
      </w:r>
      <w:r w:rsidR="008D10BC" w:rsidRPr="00EC687D">
        <w:rPr>
          <w:rFonts w:asciiTheme="majorBidi" w:eastAsia="Calibri" w:hAnsiTheme="majorBidi" w:cstheme="majorBidi"/>
          <w:sz w:val="24"/>
          <w:szCs w:val="24"/>
          <w:lang w:val="ro-RO"/>
        </w:rPr>
        <w:t>O</w:t>
      </w:r>
      <w:r w:rsidRPr="00EC687D">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8D10BC" w:rsidRPr="00EC687D">
        <w:rPr>
          <w:rFonts w:asciiTheme="majorBidi" w:eastAsia="Calibri" w:hAnsiTheme="majorBidi" w:cstheme="majorBidi"/>
          <w:sz w:val="24"/>
          <w:szCs w:val="24"/>
          <w:lang w:val="ro-RO"/>
        </w:rPr>
        <w:t>O</w:t>
      </w:r>
      <w:r w:rsidRPr="00EC687D">
        <w:rPr>
          <w:rFonts w:asciiTheme="majorBidi" w:eastAsia="Calibri" w:hAnsiTheme="majorBidi" w:cstheme="majorBidi"/>
          <w:sz w:val="24"/>
          <w:szCs w:val="24"/>
          <w:lang w:val="ro-RO"/>
        </w:rPr>
        <w:t>A;</w:t>
      </w:r>
    </w:p>
    <w:p w14:paraId="73B8EA72" w14:textId="1742A605"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termenul limită pentru înregistrarea procurilor speciale la Societate este </w:t>
      </w:r>
      <w:r w:rsidR="00C63681" w:rsidRPr="00EC687D">
        <w:rPr>
          <w:rFonts w:asciiTheme="majorBidi" w:eastAsia="Calibri" w:hAnsiTheme="majorBidi" w:cstheme="majorBidi"/>
          <w:sz w:val="24"/>
          <w:szCs w:val="24"/>
          <w:lang w:val="ro-RO"/>
        </w:rPr>
        <w:t>27</w:t>
      </w:r>
      <w:r w:rsidR="00EF3059" w:rsidRPr="00EC687D">
        <w:rPr>
          <w:rFonts w:asciiTheme="majorBidi" w:eastAsia="Calibri" w:hAnsiTheme="majorBidi" w:cstheme="majorBidi"/>
          <w:sz w:val="24"/>
          <w:szCs w:val="24"/>
          <w:lang w:val="ro-RO"/>
        </w:rPr>
        <w:t>.0</w:t>
      </w:r>
      <w:r w:rsidR="00C63681" w:rsidRPr="00EC687D">
        <w:rPr>
          <w:rFonts w:asciiTheme="majorBidi" w:eastAsia="Calibri" w:hAnsiTheme="majorBidi" w:cstheme="majorBidi"/>
          <w:sz w:val="24"/>
          <w:szCs w:val="24"/>
          <w:lang w:val="ro-RO"/>
        </w:rPr>
        <w:t>9</w:t>
      </w:r>
      <w:r w:rsidR="00EF3059" w:rsidRPr="00EC687D">
        <w:rPr>
          <w:rFonts w:asciiTheme="majorBidi" w:eastAsia="Calibri" w:hAnsiTheme="majorBidi" w:cstheme="majorBidi"/>
          <w:sz w:val="24"/>
          <w:szCs w:val="24"/>
          <w:lang w:val="ro-RO"/>
        </w:rPr>
        <w:t>.2023</w:t>
      </w:r>
      <w:r w:rsidRPr="00EC687D">
        <w:rPr>
          <w:rFonts w:asciiTheme="majorBidi" w:eastAsia="Calibri" w:hAnsiTheme="majorBidi" w:cstheme="majorBidi"/>
          <w:sz w:val="24"/>
          <w:szCs w:val="24"/>
          <w:lang w:val="ro-RO"/>
        </w:rPr>
        <w:t>, ora 1</w:t>
      </w:r>
      <w:r w:rsidR="008D10BC" w:rsidRPr="00EC687D">
        <w:rPr>
          <w:rFonts w:asciiTheme="majorBidi" w:eastAsia="Calibri" w:hAnsiTheme="majorBidi" w:cstheme="majorBidi"/>
          <w:sz w:val="24"/>
          <w:szCs w:val="24"/>
          <w:lang w:val="ro-RO"/>
        </w:rPr>
        <w:t>4</w:t>
      </w:r>
      <w:r w:rsidRPr="00EC687D">
        <w:rPr>
          <w:rFonts w:asciiTheme="majorBidi" w:eastAsia="Calibri" w:hAnsiTheme="majorBidi" w:cstheme="majorBidi"/>
          <w:sz w:val="24"/>
          <w:szCs w:val="24"/>
          <w:lang w:val="ro-RO"/>
        </w:rPr>
        <w:t>:00 (ora României);</w:t>
      </w:r>
    </w:p>
    <w:p w14:paraId="180705F0" w14:textId="77777777"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607B78AA" w14:textId="77777777"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EC687D">
        <w:rPr>
          <w:rFonts w:asciiTheme="majorBidi" w:eastAsia="Calibri" w:hAnsiTheme="majorBidi" w:cstheme="majorBidi"/>
          <w:sz w:val="24"/>
          <w:szCs w:val="24"/>
          <w:lang w:val="ro-RO"/>
        </w:rPr>
        <w:t>;</w:t>
      </w:r>
    </w:p>
    <w:p w14:paraId="7BD0FF99" w14:textId="77777777"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va fi completată de acţionarul mandant la toate rubricile înscrise;</w:t>
      </w:r>
    </w:p>
    <w:p w14:paraId="1BEA9BBA" w14:textId="77777777" w:rsidR="006D2F74" w:rsidRPr="00EC687D"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conţine informaţii în conformitate cu Actul Constitutiv al Societății, Legea nr. 31/1990, Legea nr. 24/2017. </w:t>
      </w:r>
    </w:p>
    <w:p w14:paraId="1264EDE3" w14:textId="77777777" w:rsidR="006D2F74" w:rsidRPr="00EC687D" w:rsidRDefault="006D2F74" w:rsidP="006D2F74">
      <w:pPr>
        <w:spacing w:line="240" w:lineRule="auto"/>
        <w:ind w:firstLine="360"/>
        <w:jc w:val="both"/>
        <w:rPr>
          <w:rFonts w:asciiTheme="majorBidi" w:eastAsia="Calibri" w:hAnsiTheme="majorBidi" w:cstheme="majorBidi"/>
          <w:sz w:val="24"/>
          <w:szCs w:val="24"/>
          <w:lang w:val="ro-RO"/>
        </w:rPr>
      </w:pPr>
    </w:p>
    <w:p w14:paraId="34563F06" w14:textId="7E7D6B23" w:rsidR="006D2F74" w:rsidRPr="00EC687D" w:rsidRDefault="006D2F74" w:rsidP="00981E0E">
      <w:pPr>
        <w:spacing w:line="240" w:lineRule="auto"/>
        <w:ind w:firstLine="360"/>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Anexez prezentei procuri speciale copia actului de identitate care să permită identificarea mea în registrul acționarilor </w:t>
      </w:r>
      <w:r w:rsidR="00B56CFC" w:rsidRPr="00EC687D">
        <w:rPr>
          <w:rFonts w:asciiTheme="majorBidi" w:eastAsia="Calibri" w:hAnsiTheme="majorBidi" w:cstheme="majorBidi"/>
          <w:sz w:val="24"/>
          <w:szCs w:val="24"/>
          <w:lang w:val="ro-RO"/>
        </w:rPr>
        <w:t>AROBS TRANSILVANIA SOFTWARE S.A.</w:t>
      </w:r>
      <w:r w:rsidRPr="00EC687D">
        <w:rPr>
          <w:rFonts w:asciiTheme="majorBidi" w:eastAsia="Calibri" w:hAnsiTheme="majorBidi" w:cstheme="majorBidi"/>
          <w:sz w:val="24"/>
          <w:szCs w:val="24"/>
          <w:lang w:val="ro-RO"/>
        </w:rPr>
        <w:t>, la data de referință (</w:t>
      </w:r>
      <w:r w:rsidR="000700F4" w:rsidRPr="00EC687D">
        <w:rPr>
          <w:rFonts w:asciiTheme="majorBidi" w:eastAsia="Calibri" w:hAnsiTheme="majorBidi" w:cstheme="majorBidi"/>
          <w:b/>
          <w:sz w:val="24"/>
          <w:szCs w:val="24"/>
          <w:lang w:val="ro-RO"/>
        </w:rPr>
        <w:t>19</w:t>
      </w:r>
      <w:r w:rsidR="00E92203" w:rsidRPr="00EC687D">
        <w:rPr>
          <w:rFonts w:asciiTheme="majorBidi" w:eastAsia="Calibri" w:hAnsiTheme="majorBidi" w:cstheme="majorBidi"/>
          <w:b/>
          <w:sz w:val="24"/>
          <w:szCs w:val="24"/>
          <w:lang w:val="ro-RO"/>
        </w:rPr>
        <w:t>.0</w:t>
      </w:r>
      <w:r w:rsidR="000700F4" w:rsidRPr="00EC687D">
        <w:rPr>
          <w:rFonts w:asciiTheme="majorBidi" w:eastAsia="Calibri" w:hAnsiTheme="majorBidi" w:cstheme="majorBidi"/>
          <w:b/>
          <w:sz w:val="24"/>
          <w:szCs w:val="24"/>
          <w:lang w:val="ro-RO"/>
        </w:rPr>
        <w:t>9</w:t>
      </w:r>
      <w:r w:rsidR="00E92203" w:rsidRPr="00EC687D">
        <w:rPr>
          <w:rFonts w:asciiTheme="majorBidi" w:eastAsia="Calibri" w:hAnsiTheme="majorBidi" w:cstheme="majorBidi"/>
          <w:b/>
          <w:sz w:val="24"/>
          <w:szCs w:val="24"/>
          <w:lang w:val="ro-RO"/>
        </w:rPr>
        <w:t>.2023</w:t>
      </w:r>
      <w:r w:rsidRPr="00EC687D">
        <w:rPr>
          <w:rFonts w:asciiTheme="majorBidi" w:eastAsia="Calibri" w:hAnsiTheme="majorBidi" w:cstheme="majorBidi"/>
          <w:sz w:val="24"/>
          <w:szCs w:val="24"/>
          <w:lang w:val="ro-RO"/>
        </w:rPr>
        <w:t>), eliberat de Depozitarul Central S.A. şi copia actului de identitate al împuternicitului persoană fizică (CI</w:t>
      </w:r>
      <w:r w:rsidR="007A6187" w:rsidRPr="00EC687D">
        <w:rPr>
          <w:rFonts w:asciiTheme="majorBidi" w:eastAsia="Calibri" w:hAnsiTheme="majorBidi" w:cstheme="majorBidi"/>
          <w:sz w:val="24"/>
          <w:szCs w:val="24"/>
          <w:lang w:val="ro-RO"/>
        </w:rPr>
        <w:t xml:space="preserve"> sau pasaport</w:t>
      </w:r>
      <w:r w:rsidRPr="00EC687D">
        <w:rPr>
          <w:rFonts w:asciiTheme="majorBidi" w:eastAsia="Calibri" w:hAnsiTheme="majorBidi" w:cstheme="majorBidi"/>
          <w:sz w:val="24"/>
          <w:szCs w:val="24"/>
          <w:lang w:val="ro-RO"/>
        </w:rPr>
        <w:t xml:space="preserve"> pentru cetățenii români, sau paşaport, permis de sedere pentru cetățenii străini).</w:t>
      </w:r>
    </w:p>
    <w:p w14:paraId="3A689ACC" w14:textId="63D6D356" w:rsidR="006D2F74" w:rsidRPr="00EC687D" w:rsidRDefault="006D2F74" w:rsidP="00981E0E">
      <w:pPr>
        <w:spacing w:line="240" w:lineRule="auto"/>
        <w:ind w:firstLine="360"/>
        <w:jc w:val="both"/>
        <w:rPr>
          <w:rFonts w:asciiTheme="majorBidi" w:eastAsia="Calibri" w:hAnsiTheme="majorBidi" w:cstheme="majorBidi"/>
          <w:b/>
          <w:i/>
          <w:sz w:val="24"/>
          <w:szCs w:val="24"/>
          <w:lang w:val="ro-RO"/>
        </w:rPr>
      </w:pPr>
      <w:r w:rsidRPr="00EC687D">
        <w:rPr>
          <w:rFonts w:asciiTheme="majorBidi" w:eastAsia="Calibri" w:hAnsiTheme="majorBidi" w:cstheme="majorBidi"/>
          <w:b/>
          <w:i/>
          <w:sz w:val="24"/>
          <w:szCs w:val="24"/>
          <w:lang w:val="ro-RO"/>
        </w:rPr>
        <w:t>SAU</w:t>
      </w:r>
    </w:p>
    <w:p w14:paraId="38A85094" w14:textId="05C62C33" w:rsidR="0081011F" w:rsidRPr="00EC687D" w:rsidRDefault="006D2F74" w:rsidP="00CE66DF">
      <w:pPr>
        <w:spacing w:line="240" w:lineRule="auto"/>
        <w:ind w:firstLine="360"/>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EC687D">
        <w:rPr>
          <w:rFonts w:asciiTheme="majorBidi" w:eastAsia="Calibri" w:hAnsiTheme="majorBidi" w:cstheme="majorBidi"/>
          <w:sz w:val="24"/>
          <w:szCs w:val="24"/>
          <w:lang w:val="ro-RO"/>
        </w:rPr>
        <w:t>î</w:t>
      </w:r>
      <w:r w:rsidRPr="00EC687D">
        <w:rPr>
          <w:rFonts w:asciiTheme="majorBidi" w:eastAsia="Calibri" w:hAnsiTheme="majorBidi" w:cstheme="majorBidi"/>
          <w:sz w:val="24"/>
          <w:szCs w:val="24"/>
          <w:lang w:val="ro-RO"/>
        </w:rPr>
        <w:t>nainte de data de referin</w:t>
      </w:r>
      <w:r w:rsidR="00515D7D" w:rsidRPr="00EC687D">
        <w:rPr>
          <w:rFonts w:asciiTheme="majorBidi" w:eastAsia="Calibri" w:hAnsiTheme="majorBidi" w:cstheme="majorBidi"/>
          <w:sz w:val="24"/>
          <w:szCs w:val="24"/>
          <w:lang w:val="ro-RO"/>
        </w:rPr>
        <w:t>ță</w:t>
      </w:r>
      <w:r w:rsidRPr="00EC687D">
        <w:rPr>
          <w:rFonts w:asciiTheme="majorBidi" w:eastAsia="Calibri" w:hAnsiTheme="majorBidi" w:cstheme="majorBidi"/>
          <w:sz w:val="24"/>
          <w:szCs w:val="24"/>
          <w:lang w:val="ro-RO"/>
        </w:rPr>
        <w:t>.</w:t>
      </w:r>
    </w:p>
    <w:p w14:paraId="28084172" w14:textId="77777777" w:rsidR="0081011F" w:rsidRPr="00EC687D" w:rsidRDefault="0081011F" w:rsidP="00911348">
      <w:pPr>
        <w:spacing w:line="240" w:lineRule="auto"/>
        <w:jc w:val="both"/>
        <w:rPr>
          <w:rFonts w:asciiTheme="majorBidi" w:eastAsia="Calibri" w:hAnsiTheme="majorBidi" w:cstheme="majorBidi"/>
          <w:sz w:val="24"/>
          <w:szCs w:val="24"/>
          <w:lang w:val="ro-RO"/>
        </w:rPr>
      </w:pPr>
    </w:p>
    <w:p w14:paraId="31EB9022" w14:textId="77777777" w:rsidR="006D2F74" w:rsidRPr="00EC687D" w:rsidRDefault="006D2F74" w:rsidP="006D2F74">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Data acordării procurii speciale: _________________________________</w:t>
      </w:r>
    </w:p>
    <w:p w14:paraId="3505323B" w14:textId="77777777" w:rsidR="006D2F74" w:rsidRPr="00EC687D" w:rsidRDefault="006D2F74" w:rsidP="006D2F74">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i/>
          <w:sz w:val="24"/>
          <w:szCs w:val="24"/>
          <w:lang w:val="ro-RO"/>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EC687D" w:rsidRDefault="0043697B" w:rsidP="0043697B">
      <w:pPr>
        <w:pStyle w:val="BodyText"/>
        <w:rPr>
          <w:rFonts w:asciiTheme="majorBidi" w:hAnsiTheme="majorBidi" w:cstheme="majorBidi"/>
          <w:lang w:val="ro-RO"/>
        </w:rPr>
      </w:pPr>
      <w:r w:rsidRPr="00EC687D">
        <w:rPr>
          <w:rFonts w:asciiTheme="majorBidi" w:hAnsiTheme="majorBidi" w:cstheme="majorBidi"/>
          <w:lang w:val="ro-RO"/>
        </w:rPr>
        <w:t>Nr. de actiuni: _______________________________</w:t>
      </w:r>
    </w:p>
    <w:p w14:paraId="6FCC97A2" w14:textId="77777777" w:rsidR="006D2F74" w:rsidRPr="00EC687D" w:rsidRDefault="006D2F74" w:rsidP="006D2F74">
      <w:pPr>
        <w:spacing w:line="240" w:lineRule="auto"/>
        <w:jc w:val="both"/>
        <w:rPr>
          <w:rFonts w:asciiTheme="majorBidi" w:eastAsia="Calibri" w:hAnsiTheme="majorBidi" w:cstheme="majorBidi"/>
          <w:sz w:val="24"/>
          <w:szCs w:val="24"/>
          <w:lang w:val="ro-RO"/>
        </w:rPr>
      </w:pPr>
    </w:p>
    <w:p w14:paraId="16E2135F" w14:textId="77777777" w:rsidR="006D2F74" w:rsidRPr="00EC687D" w:rsidRDefault="006D2F74" w:rsidP="006D2F74">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Nume şi prenume: ____________________________________________</w:t>
      </w:r>
    </w:p>
    <w:p w14:paraId="7A0DDE2D" w14:textId="77777777" w:rsidR="006D2F74" w:rsidRPr="00EC687D" w:rsidRDefault="006D2F74" w:rsidP="006D2F74">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i/>
          <w:sz w:val="24"/>
          <w:szCs w:val="24"/>
          <w:lang w:val="ro-RO"/>
        </w:rPr>
        <w:t>*Se va completa cu numele şi prenumele acţionarului persoană fizică, în clar, cu majuscule</w:t>
      </w:r>
    </w:p>
    <w:p w14:paraId="01116D2C" w14:textId="77777777" w:rsidR="006D2F74" w:rsidRPr="00EC687D" w:rsidRDefault="006D2F74" w:rsidP="006D2F74">
      <w:pPr>
        <w:spacing w:line="240" w:lineRule="auto"/>
        <w:jc w:val="both"/>
        <w:rPr>
          <w:rFonts w:asciiTheme="majorBidi" w:eastAsia="Calibri" w:hAnsiTheme="majorBidi" w:cstheme="majorBidi"/>
          <w:sz w:val="24"/>
          <w:szCs w:val="24"/>
          <w:lang w:val="ro-RO"/>
        </w:rPr>
      </w:pPr>
    </w:p>
    <w:p w14:paraId="1495D82D" w14:textId="77777777" w:rsidR="006D2F74" w:rsidRPr="00EC687D" w:rsidRDefault="006D2F74" w:rsidP="006D2F74">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sz w:val="24"/>
          <w:szCs w:val="24"/>
          <w:lang w:val="ro-RO"/>
        </w:rPr>
        <w:t>Semnătura: _________________________________________________</w:t>
      </w:r>
    </w:p>
    <w:p w14:paraId="623E53E0" w14:textId="25DF0BC9" w:rsidR="00541A19" w:rsidRPr="00EC687D" w:rsidRDefault="006D2F74" w:rsidP="00CE66DF">
      <w:pPr>
        <w:spacing w:line="240" w:lineRule="auto"/>
        <w:jc w:val="both"/>
        <w:rPr>
          <w:rFonts w:asciiTheme="majorBidi" w:eastAsia="Calibri" w:hAnsiTheme="majorBidi" w:cstheme="majorBidi"/>
          <w:sz w:val="24"/>
          <w:szCs w:val="24"/>
          <w:lang w:val="ro-RO"/>
        </w:rPr>
      </w:pPr>
      <w:r w:rsidRPr="00EC687D">
        <w:rPr>
          <w:rFonts w:asciiTheme="majorBidi" w:eastAsia="Calibri" w:hAnsiTheme="majorBidi" w:cstheme="majorBidi"/>
          <w:i/>
          <w:sz w:val="24"/>
          <w:szCs w:val="24"/>
          <w:lang w:val="ro-RO"/>
        </w:rPr>
        <w:t>*In cazul acţionarilor colectivi, se va semna de toţi acţionarii</w:t>
      </w:r>
      <w:r w:rsidR="00CE66DF" w:rsidRPr="00EC687D">
        <w:rPr>
          <w:rFonts w:asciiTheme="majorBidi" w:eastAsia="Calibri" w:hAnsiTheme="majorBidi" w:cstheme="majorBidi"/>
          <w:sz w:val="24"/>
          <w:szCs w:val="24"/>
          <w:lang w:val="ro-RO"/>
        </w:rPr>
        <w:t>.</w:t>
      </w:r>
    </w:p>
    <w:sectPr w:rsidR="00541A19" w:rsidRPr="00EC68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3AE4" w14:textId="77777777" w:rsidR="00630965" w:rsidRDefault="00630965" w:rsidP="00431258">
      <w:pPr>
        <w:spacing w:after="0" w:line="240" w:lineRule="auto"/>
      </w:pPr>
      <w:r>
        <w:separator/>
      </w:r>
    </w:p>
  </w:endnote>
  <w:endnote w:type="continuationSeparator" w:id="0">
    <w:p w14:paraId="1ED1F482" w14:textId="77777777" w:rsidR="00630965" w:rsidRDefault="00630965"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98D5" w14:textId="77777777" w:rsidR="00630965" w:rsidRDefault="00630965" w:rsidP="00431258">
      <w:pPr>
        <w:spacing w:after="0" w:line="240" w:lineRule="auto"/>
      </w:pPr>
      <w:r>
        <w:separator/>
      </w:r>
    </w:p>
  </w:footnote>
  <w:footnote w:type="continuationSeparator" w:id="0">
    <w:p w14:paraId="6B743DFF" w14:textId="77777777" w:rsidR="00630965" w:rsidRDefault="00630965"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1"/>
  </w:num>
  <w:num w:numId="2" w16cid:durableId="858081919">
    <w:abstractNumId w:val="36"/>
  </w:num>
  <w:num w:numId="3" w16cid:durableId="1515417900">
    <w:abstractNumId w:val="32"/>
  </w:num>
  <w:num w:numId="4" w16cid:durableId="1833987340">
    <w:abstractNumId w:val="39"/>
  </w:num>
  <w:num w:numId="5" w16cid:durableId="44568004">
    <w:abstractNumId w:val="41"/>
  </w:num>
  <w:num w:numId="6" w16cid:durableId="1463306789">
    <w:abstractNumId w:val="31"/>
  </w:num>
  <w:num w:numId="7" w16cid:durableId="566452200">
    <w:abstractNumId w:val="15"/>
  </w:num>
  <w:num w:numId="8" w16cid:durableId="54860852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9"/>
  </w:num>
  <w:num w:numId="10" w16cid:durableId="705563580">
    <w:abstractNumId w:val="21"/>
  </w:num>
  <w:num w:numId="11" w16cid:durableId="122893095">
    <w:abstractNumId w:val="25"/>
  </w:num>
  <w:num w:numId="12" w16cid:durableId="744885248">
    <w:abstractNumId w:val="5"/>
  </w:num>
  <w:num w:numId="13" w16cid:durableId="1749620685">
    <w:abstractNumId w:val="34"/>
  </w:num>
  <w:num w:numId="14" w16cid:durableId="2059082283">
    <w:abstractNumId w:val="24"/>
  </w:num>
  <w:num w:numId="15" w16cid:durableId="1040713588">
    <w:abstractNumId w:val="16"/>
  </w:num>
  <w:num w:numId="16" w16cid:durableId="372118181">
    <w:abstractNumId w:val="28"/>
  </w:num>
  <w:num w:numId="17" w16cid:durableId="501431597">
    <w:abstractNumId w:val="29"/>
  </w:num>
  <w:num w:numId="18" w16cid:durableId="1042095031">
    <w:abstractNumId w:val="27"/>
  </w:num>
  <w:num w:numId="19" w16cid:durableId="10574828">
    <w:abstractNumId w:val="12"/>
  </w:num>
  <w:num w:numId="20" w16cid:durableId="817456719">
    <w:abstractNumId w:val="17"/>
  </w:num>
  <w:num w:numId="21" w16cid:durableId="1137576829">
    <w:abstractNumId w:val="18"/>
  </w:num>
  <w:num w:numId="22" w16cid:durableId="657073308">
    <w:abstractNumId w:val="14"/>
  </w:num>
  <w:num w:numId="23" w16cid:durableId="1446656954">
    <w:abstractNumId w:val="23"/>
  </w:num>
  <w:num w:numId="24" w16cid:durableId="1725134236">
    <w:abstractNumId w:val="40"/>
  </w:num>
  <w:num w:numId="25" w16cid:durableId="1813406029">
    <w:abstractNumId w:val="37"/>
  </w:num>
  <w:num w:numId="26" w16cid:durableId="1639411002">
    <w:abstractNumId w:val="33"/>
  </w:num>
  <w:num w:numId="27" w16cid:durableId="1589733408">
    <w:abstractNumId w:val="35"/>
  </w:num>
  <w:num w:numId="28" w16cid:durableId="1785036204">
    <w:abstractNumId w:val="30"/>
  </w:num>
  <w:num w:numId="29" w16cid:durableId="1545217480">
    <w:abstractNumId w:val="0"/>
  </w:num>
  <w:num w:numId="30" w16cid:durableId="1146706569">
    <w:abstractNumId w:val="6"/>
  </w:num>
  <w:num w:numId="31" w16cid:durableId="1630548492">
    <w:abstractNumId w:val="10"/>
  </w:num>
  <w:num w:numId="32" w16cid:durableId="795219410">
    <w:abstractNumId w:val="20"/>
  </w:num>
  <w:num w:numId="33" w16cid:durableId="1387683459">
    <w:abstractNumId w:val="7"/>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9"/>
  </w:num>
  <w:num w:numId="37" w16cid:durableId="1090541346">
    <w:abstractNumId w:val="1"/>
  </w:num>
  <w:num w:numId="38" w16cid:durableId="2037340907">
    <w:abstractNumId w:val="4"/>
  </w:num>
  <w:num w:numId="39" w16cid:durableId="1727139538">
    <w:abstractNumId w:val="3"/>
  </w:num>
  <w:num w:numId="40" w16cid:durableId="811140770">
    <w:abstractNumId w:val="26"/>
  </w:num>
  <w:num w:numId="41" w16cid:durableId="589460784">
    <w:abstractNumId w:val="38"/>
  </w:num>
  <w:num w:numId="42" w16cid:durableId="312638308">
    <w:abstractNumId w:val="22"/>
  </w:num>
  <w:num w:numId="43" w16cid:durableId="1150636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00F4"/>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31F6"/>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17D0C"/>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97D"/>
    <w:rsid w:val="004D5A71"/>
    <w:rsid w:val="004E3C50"/>
    <w:rsid w:val="004E4C04"/>
    <w:rsid w:val="004E4FD6"/>
    <w:rsid w:val="004E5C6D"/>
    <w:rsid w:val="004E657F"/>
    <w:rsid w:val="004E6AF3"/>
    <w:rsid w:val="004F2A4E"/>
    <w:rsid w:val="0050008C"/>
    <w:rsid w:val="00507182"/>
    <w:rsid w:val="0051151E"/>
    <w:rsid w:val="005117F0"/>
    <w:rsid w:val="0051521A"/>
    <w:rsid w:val="00515D7D"/>
    <w:rsid w:val="00520162"/>
    <w:rsid w:val="005251F3"/>
    <w:rsid w:val="00527623"/>
    <w:rsid w:val="00530111"/>
    <w:rsid w:val="0053036C"/>
    <w:rsid w:val="00536B5C"/>
    <w:rsid w:val="00540C27"/>
    <w:rsid w:val="00541A19"/>
    <w:rsid w:val="005562DF"/>
    <w:rsid w:val="005564C9"/>
    <w:rsid w:val="005742CF"/>
    <w:rsid w:val="00574FAE"/>
    <w:rsid w:val="005767A7"/>
    <w:rsid w:val="005932E0"/>
    <w:rsid w:val="00594FC0"/>
    <w:rsid w:val="005A12BD"/>
    <w:rsid w:val="005B3C50"/>
    <w:rsid w:val="005B515A"/>
    <w:rsid w:val="005C549D"/>
    <w:rsid w:val="005D4FD3"/>
    <w:rsid w:val="005E260B"/>
    <w:rsid w:val="005E4DE7"/>
    <w:rsid w:val="005E72A5"/>
    <w:rsid w:val="005E7BFF"/>
    <w:rsid w:val="005F5DEF"/>
    <w:rsid w:val="006110AF"/>
    <w:rsid w:val="006137B7"/>
    <w:rsid w:val="0061643B"/>
    <w:rsid w:val="00620573"/>
    <w:rsid w:val="006302B9"/>
    <w:rsid w:val="00630965"/>
    <w:rsid w:val="00631AA1"/>
    <w:rsid w:val="00640665"/>
    <w:rsid w:val="00641861"/>
    <w:rsid w:val="006447F8"/>
    <w:rsid w:val="006527C4"/>
    <w:rsid w:val="006641A8"/>
    <w:rsid w:val="00666814"/>
    <w:rsid w:val="00667145"/>
    <w:rsid w:val="00674436"/>
    <w:rsid w:val="00675CBF"/>
    <w:rsid w:val="00676D61"/>
    <w:rsid w:val="00690BC9"/>
    <w:rsid w:val="00690F6A"/>
    <w:rsid w:val="00693929"/>
    <w:rsid w:val="0069584F"/>
    <w:rsid w:val="006C483C"/>
    <w:rsid w:val="006D1037"/>
    <w:rsid w:val="006D231A"/>
    <w:rsid w:val="006D2F74"/>
    <w:rsid w:val="006E3606"/>
    <w:rsid w:val="006F3FB9"/>
    <w:rsid w:val="00712478"/>
    <w:rsid w:val="00716E4B"/>
    <w:rsid w:val="00730A5E"/>
    <w:rsid w:val="007325EA"/>
    <w:rsid w:val="00741219"/>
    <w:rsid w:val="007422FA"/>
    <w:rsid w:val="007465A6"/>
    <w:rsid w:val="007625EA"/>
    <w:rsid w:val="007648B9"/>
    <w:rsid w:val="007658CC"/>
    <w:rsid w:val="00771E1E"/>
    <w:rsid w:val="007726EE"/>
    <w:rsid w:val="0078784E"/>
    <w:rsid w:val="007A6187"/>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2600"/>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10BC"/>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27E8"/>
    <w:rsid w:val="009360EE"/>
    <w:rsid w:val="00942CE0"/>
    <w:rsid w:val="009461B8"/>
    <w:rsid w:val="00960B2D"/>
    <w:rsid w:val="009621C4"/>
    <w:rsid w:val="009742E0"/>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0260"/>
    <w:rsid w:val="00B63A27"/>
    <w:rsid w:val="00B653F3"/>
    <w:rsid w:val="00B7350F"/>
    <w:rsid w:val="00B82ABB"/>
    <w:rsid w:val="00B90136"/>
    <w:rsid w:val="00B952BB"/>
    <w:rsid w:val="00B95895"/>
    <w:rsid w:val="00B96A14"/>
    <w:rsid w:val="00BB191F"/>
    <w:rsid w:val="00BC0A13"/>
    <w:rsid w:val="00BC112C"/>
    <w:rsid w:val="00BC1CFE"/>
    <w:rsid w:val="00BC3302"/>
    <w:rsid w:val="00BC7034"/>
    <w:rsid w:val="00BD2E1D"/>
    <w:rsid w:val="00BE4294"/>
    <w:rsid w:val="00BE4A09"/>
    <w:rsid w:val="00BF5800"/>
    <w:rsid w:val="00C02A6A"/>
    <w:rsid w:val="00C052E5"/>
    <w:rsid w:val="00C07454"/>
    <w:rsid w:val="00C22F46"/>
    <w:rsid w:val="00C22F80"/>
    <w:rsid w:val="00C23599"/>
    <w:rsid w:val="00C236BC"/>
    <w:rsid w:val="00C270F8"/>
    <w:rsid w:val="00C37202"/>
    <w:rsid w:val="00C44AC9"/>
    <w:rsid w:val="00C47B4B"/>
    <w:rsid w:val="00C57C76"/>
    <w:rsid w:val="00C63681"/>
    <w:rsid w:val="00C64264"/>
    <w:rsid w:val="00C64AA3"/>
    <w:rsid w:val="00C65B5F"/>
    <w:rsid w:val="00C77339"/>
    <w:rsid w:val="00C80ACF"/>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0673C"/>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65E0"/>
    <w:rsid w:val="00DA7223"/>
    <w:rsid w:val="00DB6115"/>
    <w:rsid w:val="00DD4DF8"/>
    <w:rsid w:val="00DE175F"/>
    <w:rsid w:val="00DE676B"/>
    <w:rsid w:val="00DE7A69"/>
    <w:rsid w:val="00DF3C96"/>
    <w:rsid w:val="00DF52A5"/>
    <w:rsid w:val="00E066FA"/>
    <w:rsid w:val="00E06752"/>
    <w:rsid w:val="00E21783"/>
    <w:rsid w:val="00E347F7"/>
    <w:rsid w:val="00E35EF2"/>
    <w:rsid w:val="00E36497"/>
    <w:rsid w:val="00E45EA0"/>
    <w:rsid w:val="00E4785C"/>
    <w:rsid w:val="00E47A21"/>
    <w:rsid w:val="00E552BC"/>
    <w:rsid w:val="00E559A4"/>
    <w:rsid w:val="00E56247"/>
    <w:rsid w:val="00E743E2"/>
    <w:rsid w:val="00E766E8"/>
    <w:rsid w:val="00E80BB0"/>
    <w:rsid w:val="00E92203"/>
    <w:rsid w:val="00E975EA"/>
    <w:rsid w:val="00EA5C3A"/>
    <w:rsid w:val="00EC687D"/>
    <w:rsid w:val="00ED0E6B"/>
    <w:rsid w:val="00ED353F"/>
    <w:rsid w:val="00ED48E0"/>
    <w:rsid w:val="00ED5F9D"/>
    <w:rsid w:val="00EE2B93"/>
    <w:rsid w:val="00EE3951"/>
    <w:rsid w:val="00EF3059"/>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4617"/>
    <w:rsid w:val="00F76E0A"/>
    <w:rsid w:val="00F80A2C"/>
    <w:rsid w:val="00F82F07"/>
    <w:rsid w:val="00F868D8"/>
    <w:rsid w:val="00FB6FF7"/>
    <w:rsid w:val="00FC1F19"/>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 w:type="paragraph" w:customStyle="1" w:styleId="P68B1DB1-Normal6">
    <w:name w:val="P68B1DB1-Normal6"/>
    <w:basedOn w:val="Normal"/>
    <w:rsid w:val="00EE3951"/>
    <w:rPr>
      <w:rFonts w:eastAsia="Calibri" w:cstheme="minorHAns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28</cp:revision>
  <cp:lastPrinted>2022-01-31T07:08:00Z</cp:lastPrinted>
  <dcterms:created xsi:type="dcterms:W3CDTF">2022-12-19T07:16:00Z</dcterms:created>
  <dcterms:modified xsi:type="dcterms:W3CDTF">2023-08-29T12:15:00Z</dcterms:modified>
</cp:coreProperties>
</file>