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0440BE5E" w:rsidR="00C64264" w:rsidRPr="00542201" w:rsidRDefault="00F67A5C" w:rsidP="003C4E2D">
      <w:pPr>
        <w:widowControl w:val="0"/>
        <w:ind w:left="3240" w:firstLine="1080"/>
        <w:rPr>
          <w:rFonts w:asciiTheme="majorBidi" w:eastAsia="Calibri" w:hAnsiTheme="majorBidi" w:cstheme="majorBidi"/>
          <w:b/>
          <w:bCs/>
          <w:sz w:val="24"/>
          <w:szCs w:val="24"/>
          <w:lang w:val="ro-RO"/>
        </w:rPr>
      </w:pPr>
      <w:r w:rsidRPr="00542201">
        <w:rPr>
          <w:rFonts w:asciiTheme="majorBidi" w:eastAsia="Calibri" w:hAnsiTheme="majorBidi" w:cstheme="majorBidi"/>
          <w:b/>
          <w:bCs/>
          <w:sz w:val="24"/>
          <w:szCs w:val="24"/>
          <w:lang w:val="ro-RO"/>
        </w:rPr>
        <w:t xml:space="preserve">Buletin </w:t>
      </w:r>
      <w:r w:rsidR="00C64264" w:rsidRPr="00542201">
        <w:rPr>
          <w:rFonts w:asciiTheme="majorBidi" w:eastAsia="Calibri" w:hAnsiTheme="majorBidi" w:cstheme="majorBidi"/>
          <w:b/>
          <w:bCs/>
          <w:sz w:val="24"/>
          <w:szCs w:val="24"/>
          <w:lang w:val="ro-RO"/>
        </w:rPr>
        <w:t>de vot</w:t>
      </w:r>
    </w:p>
    <w:p w14:paraId="1AC89B2C" w14:textId="77777777"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b/>
          <w:sz w:val="24"/>
          <w:szCs w:val="24"/>
          <w:lang w:val="ro-RO"/>
        </w:rPr>
        <w:t>pentru acţionari persoane fizice</w:t>
      </w:r>
    </w:p>
    <w:p w14:paraId="1CF5B330" w14:textId="522AC33B"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pentru Adunarea Generală </w:t>
      </w:r>
      <w:r w:rsidR="00C54403" w:rsidRPr="00542201">
        <w:rPr>
          <w:rFonts w:asciiTheme="majorBidi" w:eastAsia="Calibri" w:hAnsiTheme="majorBidi" w:cstheme="majorBidi"/>
          <w:sz w:val="24"/>
          <w:szCs w:val="24"/>
          <w:lang w:val="ro-RO"/>
        </w:rPr>
        <w:t>Extrao</w:t>
      </w:r>
      <w:r w:rsidRPr="00542201">
        <w:rPr>
          <w:rFonts w:asciiTheme="majorBidi" w:eastAsia="Calibri" w:hAnsiTheme="majorBidi" w:cstheme="majorBidi"/>
          <w:sz w:val="24"/>
          <w:szCs w:val="24"/>
          <w:lang w:val="ro-RO"/>
        </w:rPr>
        <w:t>rdinară a Acţionarilor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 xml:space="preserve">A) </w:t>
      </w:r>
      <w:r w:rsidR="00667145" w:rsidRPr="00542201">
        <w:rPr>
          <w:rFonts w:asciiTheme="majorBidi" w:eastAsia="Calibri" w:hAnsiTheme="majorBidi" w:cstheme="majorBidi"/>
          <w:sz w:val="24"/>
          <w:szCs w:val="24"/>
          <w:lang w:val="ro-RO"/>
        </w:rPr>
        <w:t>ARO</w:t>
      </w:r>
      <w:r w:rsidR="00B53A08" w:rsidRPr="00542201">
        <w:rPr>
          <w:rFonts w:asciiTheme="majorBidi" w:eastAsia="Calibri" w:hAnsiTheme="majorBidi" w:cstheme="majorBidi"/>
          <w:sz w:val="24"/>
          <w:szCs w:val="24"/>
          <w:lang w:val="ro-RO"/>
        </w:rPr>
        <w:t>B</w:t>
      </w:r>
      <w:r w:rsidR="00667145" w:rsidRPr="00542201">
        <w:rPr>
          <w:rFonts w:asciiTheme="majorBidi" w:eastAsia="Calibri" w:hAnsiTheme="majorBidi" w:cstheme="majorBidi"/>
          <w:sz w:val="24"/>
          <w:szCs w:val="24"/>
          <w:lang w:val="ro-RO"/>
        </w:rPr>
        <w:t>S TRANSILVANIA SOFTWARE</w:t>
      </w:r>
      <w:r w:rsidRPr="00542201">
        <w:rPr>
          <w:rFonts w:asciiTheme="majorBidi" w:eastAsia="Calibri" w:hAnsiTheme="majorBidi" w:cstheme="majorBidi"/>
          <w:sz w:val="24"/>
          <w:szCs w:val="24"/>
          <w:lang w:val="ro-RO"/>
        </w:rPr>
        <w:t xml:space="preserve"> S.A.</w:t>
      </w:r>
    </w:p>
    <w:p w14:paraId="18E807DD" w14:textId="4651DDA4"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din data de </w:t>
      </w:r>
      <w:r w:rsidR="00100670" w:rsidRPr="00542201">
        <w:rPr>
          <w:rFonts w:asciiTheme="majorBidi" w:eastAsia="Calibri" w:hAnsiTheme="majorBidi" w:cstheme="majorBidi"/>
          <w:sz w:val="24"/>
          <w:szCs w:val="24"/>
          <w:lang w:val="ro-RO"/>
        </w:rPr>
        <w:t>29.09.2023/2.10.2023</w:t>
      </w:r>
    </w:p>
    <w:p w14:paraId="18827172" w14:textId="77777777" w:rsidR="00C64264" w:rsidRPr="00542201"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542201" w:rsidRDefault="00C64264" w:rsidP="00C64264">
      <w:pPr>
        <w:widowControl w:val="0"/>
        <w:jc w:val="both"/>
        <w:rPr>
          <w:rFonts w:asciiTheme="majorBidi" w:eastAsia="Calibri" w:hAnsiTheme="majorBidi" w:cstheme="majorBidi"/>
          <w:i/>
          <w:sz w:val="24"/>
          <w:szCs w:val="24"/>
          <w:lang w:val="ro-RO"/>
        </w:rPr>
      </w:pPr>
      <w:r w:rsidRPr="00542201">
        <w:rPr>
          <w:rFonts w:asciiTheme="majorBidi" w:eastAsia="Calibri" w:hAnsiTheme="majorBidi" w:cstheme="majorBidi"/>
          <w:i/>
          <w:sz w:val="24"/>
          <w:szCs w:val="24"/>
          <w:lang w:val="ro-RO"/>
        </w:rPr>
        <w:t>*A se completa cu numele si prenumele actionarului persoana fizica</w:t>
      </w:r>
    </w:p>
    <w:p w14:paraId="5030DB5F" w14:textId="4DB0C1BC"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5301D018" w:rsidR="00C64264" w:rsidRPr="00542201" w:rsidRDefault="00F224E1" w:rsidP="004D099D">
      <w:pPr>
        <w:spacing w:after="0" w:line="240" w:lineRule="auto"/>
        <w:ind w:right="-144"/>
        <w:jc w:val="both"/>
        <w:rPr>
          <w:rFonts w:asciiTheme="majorBidi" w:hAnsiTheme="majorBidi" w:cstheme="majorBidi"/>
          <w:sz w:val="24"/>
          <w:szCs w:val="24"/>
          <w:lang w:val="ro-RO"/>
        </w:rPr>
      </w:pP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 calitate de ac</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 xml:space="preserve">ionar al </w:t>
      </w:r>
      <w:r w:rsidR="007D4273" w:rsidRPr="00542201">
        <w:rPr>
          <w:rFonts w:asciiTheme="majorBidi" w:eastAsia="Calibri" w:hAnsiTheme="majorBidi" w:cstheme="majorBidi"/>
          <w:b/>
          <w:bCs/>
          <w:sz w:val="24"/>
          <w:szCs w:val="24"/>
          <w:lang w:val="ro-RO"/>
        </w:rPr>
        <w:t>AROBS TRANSILVANIA SOFTWARE</w:t>
      </w:r>
      <w:r w:rsidR="00C64264" w:rsidRPr="00542201">
        <w:rPr>
          <w:rFonts w:asciiTheme="majorBidi" w:eastAsia="Calibri" w:hAnsiTheme="majorBidi" w:cstheme="majorBidi"/>
          <w:b/>
          <w:bCs/>
          <w:sz w:val="24"/>
          <w:szCs w:val="24"/>
          <w:lang w:val="ro-RO"/>
        </w:rPr>
        <w:t xml:space="preserve"> S.A</w:t>
      </w:r>
      <w:r w:rsidR="00C64264" w:rsidRPr="00542201">
        <w:rPr>
          <w:rFonts w:asciiTheme="majorBidi" w:eastAsia="Calibri" w:hAnsiTheme="majorBidi" w:cstheme="majorBidi"/>
          <w:sz w:val="24"/>
          <w:szCs w:val="24"/>
          <w:lang w:val="ro-RO"/>
        </w:rPr>
        <w:t xml:space="preserve">., </w:t>
      </w:r>
      <w:r w:rsidR="007D50E5" w:rsidRPr="00542201">
        <w:rPr>
          <w:rFonts w:asciiTheme="majorBidi" w:eastAsia="Calibri" w:hAnsiTheme="majorBidi" w:cstheme="majorBidi"/>
          <w:sz w:val="24"/>
          <w:szCs w:val="24"/>
          <w:lang w:val="ro-RO"/>
        </w:rPr>
        <w:t xml:space="preserve"> o societate pe acțiuni </w:t>
      </w:r>
      <w:r w:rsidR="00C64264" w:rsidRPr="00542201">
        <w:rPr>
          <w:rFonts w:asciiTheme="majorBidi" w:eastAsia="Calibri" w:hAnsiTheme="majorBidi" w:cstheme="majorBidi"/>
          <w:sz w:val="24"/>
          <w:szCs w:val="24"/>
          <w:lang w:val="ro-RO"/>
        </w:rPr>
        <w:t xml:space="preserve">cu sediul social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 xml:space="preserve">n Romania, </w:t>
      </w:r>
      <w:r w:rsidR="00AA2393" w:rsidRPr="00542201">
        <w:rPr>
          <w:rFonts w:asciiTheme="majorBidi" w:hAnsiTheme="majorBidi" w:cstheme="majorBidi"/>
          <w:sz w:val="24"/>
          <w:szCs w:val="24"/>
          <w:lang w:val="ro-RO"/>
        </w:rPr>
        <w:t xml:space="preserve">Cluj-Napoca, str. Donath, nr. 11, bl. M4, sc. 2, et. 3, ap. 28, jud. Cluj, </w:t>
      </w:r>
      <w:r w:rsidR="00C64264" w:rsidRPr="00542201">
        <w:rPr>
          <w:rFonts w:asciiTheme="majorBidi" w:eastAsia="Calibri" w:hAnsiTheme="majorBidi" w:cstheme="majorBidi"/>
          <w:sz w:val="24"/>
          <w:szCs w:val="24"/>
          <w:lang w:val="ro-RO"/>
        </w:rPr>
        <w:t xml:space="preserve">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nregistrat</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la Oficiul Registrului Comer</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ului de pe l</w:t>
      </w:r>
      <w:r w:rsidRPr="00542201">
        <w:rPr>
          <w:rFonts w:asciiTheme="majorBidi" w:eastAsia="Calibri" w:hAnsiTheme="majorBidi" w:cstheme="majorBidi"/>
          <w:sz w:val="24"/>
          <w:szCs w:val="24"/>
          <w:lang w:val="ro-RO"/>
        </w:rPr>
        <w:t>â</w:t>
      </w:r>
      <w:r w:rsidR="00C64264" w:rsidRPr="00542201">
        <w:rPr>
          <w:rFonts w:asciiTheme="majorBidi" w:eastAsia="Calibri" w:hAnsiTheme="majorBidi" w:cstheme="majorBidi"/>
          <w:sz w:val="24"/>
          <w:szCs w:val="24"/>
          <w:lang w:val="ro-RO"/>
        </w:rPr>
        <w:t>ng</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Tribunalul </w:t>
      </w:r>
      <w:r w:rsidR="00AA2393" w:rsidRPr="00542201">
        <w:rPr>
          <w:rFonts w:asciiTheme="majorBidi" w:eastAsia="Calibri" w:hAnsiTheme="majorBidi" w:cstheme="majorBidi"/>
          <w:sz w:val="24"/>
          <w:szCs w:val="24"/>
          <w:lang w:val="ro-RO"/>
        </w:rPr>
        <w:t>Cluj</w:t>
      </w:r>
      <w:r w:rsidR="00C64264" w:rsidRPr="00542201">
        <w:rPr>
          <w:rFonts w:asciiTheme="majorBidi" w:eastAsia="Calibri" w:hAnsiTheme="majorBidi" w:cstheme="majorBidi"/>
          <w:sz w:val="24"/>
          <w:szCs w:val="24"/>
          <w:lang w:val="ro-RO"/>
        </w:rPr>
        <w:t xml:space="preserve"> sub nr. </w:t>
      </w:r>
      <w:r w:rsidR="00AA2393" w:rsidRPr="00542201">
        <w:rPr>
          <w:rFonts w:asciiTheme="majorBidi" w:hAnsiTheme="majorBidi" w:cstheme="majorBidi"/>
          <w:sz w:val="24"/>
          <w:szCs w:val="24"/>
          <w:lang w:val="ro-RO"/>
        </w:rPr>
        <w:t>J12/1845/1998</w:t>
      </w:r>
      <w:r w:rsidR="00C64264" w:rsidRPr="00542201">
        <w:rPr>
          <w:rFonts w:asciiTheme="majorBidi" w:eastAsia="Calibri" w:hAnsiTheme="majorBidi" w:cstheme="majorBidi"/>
          <w:sz w:val="24"/>
          <w:szCs w:val="24"/>
          <w:lang w:val="ro-RO"/>
        </w:rPr>
        <w:t xml:space="preserve">, CUI </w:t>
      </w:r>
      <w:r w:rsidR="00AA2393" w:rsidRPr="00542201">
        <w:rPr>
          <w:rFonts w:asciiTheme="majorBidi" w:hAnsiTheme="majorBidi" w:cstheme="majorBidi"/>
          <w:sz w:val="24"/>
          <w:szCs w:val="24"/>
          <w:lang w:val="ro-RO"/>
        </w:rPr>
        <w:t>11291045</w:t>
      </w:r>
      <w:r w:rsidR="00C64264" w:rsidRPr="00542201">
        <w:rPr>
          <w:rFonts w:asciiTheme="majorBidi" w:eastAsia="Calibri" w:hAnsiTheme="majorBidi" w:cstheme="majorBidi"/>
          <w:sz w:val="24"/>
          <w:szCs w:val="24"/>
          <w:lang w:val="ro-RO"/>
        </w:rPr>
        <w:t>, Romania (</w:t>
      </w:r>
      <w:r w:rsidR="00C64264" w:rsidRPr="00542201">
        <w:rPr>
          <w:rFonts w:asciiTheme="majorBidi" w:eastAsia="Calibri" w:hAnsiTheme="majorBidi" w:cstheme="majorBidi"/>
          <w:b/>
          <w:bCs/>
          <w:i/>
          <w:iCs/>
          <w:sz w:val="24"/>
          <w:szCs w:val="24"/>
          <w:lang w:val="ro-RO"/>
        </w:rPr>
        <w:t>Societatea</w:t>
      </w:r>
      <w:r w:rsidR="00C64264" w:rsidRPr="00542201">
        <w:rPr>
          <w:rFonts w:asciiTheme="majorBidi" w:eastAsia="Calibri" w:hAnsiTheme="majorBidi" w:cstheme="majorBidi"/>
          <w:sz w:val="24"/>
          <w:szCs w:val="24"/>
          <w:lang w:val="ro-RO"/>
        </w:rPr>
        <w:t xml:space="preserve">), </w:t>
      </w:r>
    </w:p>
    <w:p w14:paraId="67F52BB5" w14:textId="77777777" w:rsidR="00C64264" w:rsidRPr="00542201" w:rsidRDefault="00C64264" w:rsidP="004D099D">
      <w:pPr>
        <w:widowControl w:val="0"/>
        <w:jc w:val="both"/>
        <w:rPr>
          <w:rFonts w:asciiTheme="majorBidi" w:eastAsia="Calibri" w:hAnsiTheme="majorBidi" w:cstheme="majorBidi"/>
          <w:sz w:val="24"/>
          <w:szCs w:val="24"/>
          <w:lang w:val="ro-RO"/>
        </w:rPr>
      </w:pPr>
    </w:p>
    <w:p w14:paraId="20AE24EC" w14:textId="0F418006" w:rsidR="00C64264" w:rsidRPr="00542201" w:rsidRDefault="00C64264" w:rsidP="00C64264">
      <w:pPr>
        <w:widowControl w:val="0"/>
        <w:jc w:val="both"/>
        <w:rPr>
          <w:rFonts w:asciiTheme="majorBidi" w:eastAsia="Calibri" w:hAnsiTheme="majorBidi" w:cstheme="majorBidi"/>
          <w:sz w:val="24"/>
          <w:szCs w:val="24"/>
          <w:lang w:val="ro-RO"/>
        </w:rPr>
      </w:pPr>
      <w:bookmarkStart w:id="0" w:name="_gjdgxs"/>
      <w:bookmarkEnd w:id="0"/>
      <w:r w:rsidRPr="00542201">
        <w:rPr>
          <w:rFonts w:asciiTheme="majorBidi" w:eastAsia="Calibri" w:hAnsiTheme="majorBidi" w:cstheme="majorBidi"/>
          <w:sz w:val="24"/>
          <w:szCs w:val="24"/>
          <w:lang w:val="ro-RO"/>
        </w:rPr>
        <w:t>având cunoştinţă de ordinea de zi a şedinţei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 xml:space="preserve">A Societăţii din data de </w:t>
      </w:r>
      <w:r w:rsidR="00100670" w:rsidRPr="00542201">
        <w:rPr>
          <w:rFonts w:asciiTheme="majorBidi" w:eastAsia="Calibri" w:hAnsiTheme="majorBidi" w:cstheme="majorBidi"/>
          <w:sz w:val="24"/>
          <w:szCs w:val="24"/>
          <w:lang w:val="ro-RO"/>
        </w:rPr>
        <w:t>2</w:t>
      </w:r>
      <w:r w:rsidR="00DA1046" w:rsidRPr="00542201">
        <w:rPr>
          <w:rFonts w:asciiTheme="majorBidi" w:eastAsia="Calibri" w:hAnsiTheme="majorBidi" w:cstheme="majorBidi"/>
          <w:sz w:val="24"/>
          <w:szCs w:val="24"/>
          <w:lang w:val="ro-RO"/>
        </w:rPr>
        <w:t>9</w:t>
      </w:r>
      <w:r w:rsidR="001D3BB0" w:rsidRPr="00542201">
        <w:rPr>
          <w:rFonts w:asciiTheme="majorBidi" w:eastAsia="Calibri" w:hAnsiTheme="majorBidi" w:cstheme="majorBidi"/>
          <w:sz w:val="24"/>
          <w:szCs w:val="24"/>
          <w:lang w:val="ro-RO"/>
        </w:rPr>
        <w:t xml:space="preserve"> </w:t>
      </w:r>
      <w:r w:rsidR="00100670" w:rsidRPr="00542201">
        <w:rPr>
          <w:rFonts w:asciiTheme="majorBidi" w:eastAsia="Calibri" w:hAnsiTheme="majorBidi" w:cstheme="majorBidi"/>
          <w:sz w:val="24"/>
          <w:szCs w:val="24"/>
          <w:lang w:val="ro-RO"/>
        </w:rPr>
        <w:t>septembrie</w:t>
      </w:r>
      <w:r w:rsidR="00DA1046" w:rsidRPr="00542201">
        <w:rPr>
          <w:rFonts w:asciiTheme="majorBidi" w:eastAsia="Calibri" w:hAnsiTheme="majorBidi" w:cstheme="majorBidi"/>
          <w:sz w:val="24"/>
          <w:szCs w:val="24"/>
          <w:lang w:val="ro-RO"/>
        </w:rPr>
        <w:t xml:space="preserve"> 2023</w:t>
      </w:r>
      <w:r w:rsidRPr="00542201">
        <w:rPr>
          <w:rFonts w:asciiTheme="majorBidi" w:eastAsia="Calibri" w:hAnsiTheme="majorBidi" w:cstheme="majorBidi"/>
          <w:sz w:val="24"/>
          <w:szCs w:val="24"/>
          <w:lang w:val="ro-RO"/>
        </w:rPr>
        <w:t>, ora 1</w:t>
      </w:r>
      <w:r w:rsidR="00DA1046" w:rsidRPr="00542201">
        <w:rPr>
          <w:rFonts w:asciiTheme="majorBidi" w:eastAsia="Calibri" w:hAnsiTheme="majorBidi" w:cstheme="majorBidi"/>
          <w:sz w:val="24"/>
          <w:szCs w:val="24"/>
          <w:lang w:val="ro-RO"/>
        </w:rPr>
        <w:t>3</w:t>
      </w:r>
      <w:r w:rsidRPr="00542201">
        <w:rPr>
          <w:rFonts w:asciiTheme="majorBidi" w:eastAsia="Calibri" w:hAnsiTheme="majorBidi" w:cstheme="majorBidi"/>
          <w:sz w:val="24"/>
          <w:szCs w:val="24"/>
          <w:lang w:val="ro-RO"/>
        </w:rPr>
        <w:t xml:space="preserve">:00 (ora României) – prima convocare si, respectiv </w:t>
      </w:r>
      <w:r w:rsidR="001D3BB0" w:rsidRPr="00542201">
        <w:rPr>
          <w:rFonts w:asciiTheme="majorBidi" w:eastAsia="Calibri" w:hAnsiTheme="majorBidi" w:cstheme="majorBidi"/>
          <w:sz w:val="24"/>
          <w:szCs w:val="24"/>
          <w:lang w:val="ro-RO"/>
        </w:rPr>
        <w:t>2</w:t>
      </w:r>
      <w:r w:rsidR="00C236BC" w:rsidRPr="00542201">
        <w:rPr>
          <w:rFonts w:asciiTheme="majorBidi" w:eastAsia="Calibri" w:hAnsiTheme="majorBidi" w:cstheme="majorBidi"/>
          <w:sz w:val="24"/>
          <w:szCs w:val="24"/>
          <w:lang w:val="ro-RO"/>
        </w:rPr>
        <w:t xml:space="preserve"> </w:t>
      </w:r>
      <w:r w:rsidR="00100670" w:rsidRPr="00542201">
        <w:rPr>
          <w:rFonts w:asciiTheme="majorBidi" w:eastAsia="Calibri" w:hAnsiTheme="majorBidi" w:cstheme="majorBidi"/>
          <w:sz w:val="24"/>
          <w:szCs w:val="24"/>
          <w:lang w:val="ro-RO"/>
        </w:rPr>
        <w:t>octombrie</w:t>
      </w:r>
      <w:r w:rsidR="00C236BC" w:rsidRPr="00542201">
        <w:rPr>
          <w:rFonts w:asciiTheme="majorBidi" w:eastAsia="Calibri" w:hAnsiTheme="majorBidi" w:cstheme="majorBidi"/>
          <w:sz w:val="24"/>
          <w:szCs w:val="24"/>
          <w:lang w:val="ro-RO"/>
        </w:rPr>
        <w:t xml:space="preserve"> 202</w:t>
      </w:r>
      <w:r w:rsidR="00DA1046" w:rsidRPr="00542201">
        <w:rPr>
          <w:rFonts w:asciiTheme="majorBidi" w:eastAsia="Calibri" w:hAnsiTheme="majorBidi" w:cstheme="majorBidi"/>
          <w:sz w:val="24"/>
          <w:szCs w:val="24"/>
          <w:lang w:val="ro-RO"/>
        </w:rPr>
        <w:t>3</w:t>
      </w:r>
      <w:r w:rsidRPr="00542201">
        <w:rPr>
          <w:rFonts w:asciiTheme="majorBidi" w:eastAsia="Calibri" w:hAnsiTheme="majorBidi" w:cstheme="majorBidi"/>
          <w:sz w:val="24"/>
          <w:szCs w:val="24"/>
          <w:lang w:val="ro-RO"/>
        </w:rPr>
        <w:t>, ora 1</w:t>
      </w:r>
      <w:r w:rsidR="00DA1046" w:rsidRPr="00542201">
        <w:rPr>
          <w:rFonts w:asciiTheme="majorBidi" w:eastAsia="Calibri" w:hAnsiTheme="majorBidi" w:cstheme="majorBidi"/>
          <w:sz w:val="24"/>
          <w:szCs w:val="24"/>
          <w:lang w:val="ro-RO"/>
        </w:rPr>
        <w:t>3</w:t>
      </w:r>
      <w:r w:rsidRPr="00542201">
        <w:rPr>
          <w:rFonts w:asciiTheme="majorBidi" w:eastAsia="Calibri" w:hAnsiTheme="majorBidi" w:cstheme="majorBidi"/>
          <w:sz w:val="24"/>
          <w:szCs w:val="24"/>
          <w:lang w:val="ro-RO"/>
        </w:rPr>
        <w:t xml:space="preserve">:00 (ora României) – a doua convocare, </w:t>
      </w:r>
      <w:r w:rsidR="00F224E1" w:rsidRPr="00542201">
        <w:rPr>
          <w:rFonts w:asciiTheme="majorBidi" w:eastAsia="Calibri" w:hAnsiTheme="majorBidi" w:cstheme="majorBidi"/>
          <w:sz w:val="24"/>
          <w:szCs w:val="24"/>
          <w:lang w:val="ro-RO"/>
        </w:rPr>
        <w:t>ș</w:t>
      </w:r>
      <w:r w:rsidRPr="00542201">
        <w:rPr>
          <w:rFonts w:asciiTheme="majorBidi" w:eastAsia="Calibri" w:hAnsiTheme="majorBidi" w:cstheme="majorBidi"/>
          <w:sz w:val="24"/>
          <w:szCs w:val="24"/>
          <w:lang w:val="ro-RO"/>
        </w:rPr>
        <w:t>i de documentaţia şi materialele informative în legătură cu ordinea de zi respectivă, în conformitate cu Regulamentul ASF nr. 5/2018, prin acest vot înţeleg să îmi exprim votul pentru AG</w:t>
      </w:r>
      <w:r w:rsidR="00DA4546"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A Societății, după cum urmează:</w:t>
      </w:r>
    </w:p>
    <w:p w14:paraId="45E9B492" w14:textId="77777777" w:rsidR="00100670" w:rsidRPr="00542201" w:rsidRDefault="00100670" w:rsidP="00100670">
      <w:pPr>
        <w:pStyle w:val="ListParagraph"/>
        <w:widowControl w:val="0"/>
        <w:numPr>
          <w:ilvl w:val="0"/>
          <w:numId w:val="36"/>
        </w:numPr>
        <w:spacing w:before="120" w:after="120" w:line="280" w:lineRule="exact"/>
        <w:ind w:left="504" w:hanging="493"/>
        <w:contextualSpacing w:val="0"/>
        <w:jc w:val="both"/>
        <w:rPr>
          <w:rFonts w:asciiTheme="majorBidi" w:hAnsiTheme="majorBidi" w:cstheme="majorBidi"/>
          <w:b/>
          <w:bCs/>
          <w:sz w:val="24"/>
          <w:szCs w:val="24"/>
          <w:lang w:val="ro-RO"/>
        </w:rPr>
      </w:pPr>
      <w:bookmarkStart w:id="1" w:name="_Hlk27662636"/>
      <w:r w:rsidRPr="00542201">
        <w:rPr>
          <w:rFonts w:asciiTheme="majorBidi" w:hAnsiTheme="majorBidi" w:cstheme="majorBidi"/>
          <w:sz w:val="24"/>
          <w:szCs w:val="24"/>
          <w:lang w:val="ro-RO"/>
        </w:rPr>
        <w:t>Aprobarea modificării articolului 3.2 din Actul Constitutiv, în sensul corelării cu dispozițiile actualului articol 15.5(viii) din Actul Constitutiv. Astfel articolul 3.2 va avea următorul conținut:</w:t>
      </w:r>
    </w:p>
    <w:p w14:paraId="31C1106B"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542201">
        <w:rPr>
          <w:rFonts w:asciiTheme="majorBidi" w:hAnsiTheme="majorBidi" w:cstheme="majorBidi"/>
          <w:i/>
          <w:iCs/>
          <w:sz w:val="24"/>
          <w:szCs w:val="24"/>
          <w:lang w:val="ro-RO"/>
        </w:rPr>
        <w:t>„3.2.</w:t>
      </w:r>
      <w:r w:rsidRPr="00542201">
        <w:rPr>
          <w:rFonts w:asciiTheme="majorBidi" w:hAnsiTheme="majorBidi" w:cstheme="majorBidi"/>
          <w:i/>
          <w:iCs/>
          <w:sz w:val="24"/>
          <w:szCs w:val="24"/>
          <w:lang w:val="ro-RO"/>
        </w:rPr>
        <w:tab/>
        <w:t>Sediul poate fi schimbat în orice locație din România, prin hotărârea Adunării Generale a Acționarilor sau prin hotărâre a Consiliului de Administrație, în conformitate cu prevederile Legii Societăților și cu prevederile acestui Act Constitutiv</w:t>
      </w:r>
      <w:r w:rsidRPr="00542201">
        <w:rPr>
          <w:rFonts w:asciiTheme="majorBidi" w:hAnsiTheme="majorBidi" w:cstheme="majorBidi"/>
          <w:sz w:val="24"/>
          <w:szCs w:val="24"/>
          <w:lang w:val="ro-RO"/>
        </w:rPr>
        <w:t>.”</w:t>
      </w:r>
    </w:p>
    <w:p w14:paraId="569FA85E"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11" w:type="dxa"/>
        <w:jc w:val="center"/>
        <w:tblLayout w:type="fixed"/>
        <w:tblLook w:val="0400" w:firstRow="0" w:lastRow="0" w:firstColumn="0" w:lastColumn="0" w:noHBand="0" w:noVBand="1"/>
      </w:tblPr>
      <w:tblGrid>
        <w:gridCol w:w="1295"/>
        <w:gridCol w:w="1654"/>
        <w:gridCol w:w="1562"/>
      </w:tblGrid>
      <w:tr w:rsidR="00100670" w:rsidRPr="00542201" w14:paraId="48A8565D" w14:textId="77777777" w:rsidTr="00970474">
        <w:trPr>
          <w:trHeight w:val="314"/>
          <w:jc w:val="center"/>
        </w:trPr>
        <w:tc>
          <w:tcPr>
            <w:tcW w:w="1295" w:type="dxa"/>
            <w:tcBorders>
              <w:top w:val="single" w:sz="4" w:space="0" w:color="000000"/>
              <w:left w:val="single" w:sz="4" w:space="0" w:color="000000"/>
              <w:bottom w:val="single" w:sz="4" w:space="0" w:color="000000"/>
              <w:right w:val="single" w:sz="4" w:space="0" w:color="000000"/>
            </w:tcBorders>
            <w:vAlign w:val="bottom"/>
          </w:tcPr>
          <w:p w14:paraId="460B13A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54" w:type="dxa"/>
            <w:tcBorders>
              <w:top w:val="single" w:sz="4" w:space="0" w:color="000000"/>
              <w:left w:val="nil"/>
              <w:bottom w:val="single" w:sz="4" w:space="0" w:color="000000"/>
              <w:right w:val="single" w:sz="4" w:space="0" w:color="000000"/>
            </w:tcBorders>
            <w:vAlign w:val="bottom"/>
          </w:tcPr>
          <w:p w14:paraId="31FD26D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62" w:type="dxa"/>
            <w:tcBorders>
              <w:top w:val="single" w:sz="4" w:space="0" w:color="000000"/>
              <w:left w:val="nil"/>
              <w:bottom w:val="single" w:sz="4" w:space="0" w:color="000000"/>
              <w:right w:val="single" w:sz="4" w:space="0" w:color="000000"/>
            </w:tcBorders>
            <w:vAlign w:val="bottom"/>
          </w:tcPr>
          <w:p w14:paraId="57C8AD2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3078B8A8" w14:textId="77777777" w:rsidTr="00970474">
        <w:trPr>
          <w:trHeight w:val="314"/>
          <w:jc w:val="center"/>
        </w:trPr>
        <w:tc>
          <w:tcPr>
            <w:tcW w:w="1295" w:type="dxa"/>
            <w:tcBorders>
              <w:top w:val="nil"/>
              <w:left w:val="single" w:sz="4" w:space="0" w:color="000000"/>
              <w:bottom w:val="single" w:sz="4" w:space="0" w:color="000000"/>
              <w:right w:val="single" w:sz="4" w:space="0" w:color="000000"/>
            </w:tcBorders>
            <w:vAlign w:val="bottom"/>
          </w:tcPr>
          <w:p w14:paraId="7D05FE6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54" w:type="dxa"/>
            <w:tcBorders>
              <w:top w:val="nil"/>
              <w:left w:val="nil"/>
              <w:bottom w:val="single" w:sz="4" w:space="0" w:color="000000"/>
              <w:right w:val="single" w:sz="4" w:space="0" w:color="000000"/>
            </w:tcBorders>
            <w:vAlign w:val="bottom"/>
          </w:tcPr>
          <w:p w14:paraId="69FDC6B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62" w:type="dxa"/>
            <w:tcBorders>
              <w:top w:val="nil"/>
              <w:left w:val="nil"/>
              <w:bottom w:val="single" w:sz="4" w:space="0" w:color="000000"/>
              <w:right w:val="single" w:sz="4" w:space="0" w:color="000000"/>
            </w:tcBorders>
            <w:vAlign w:val="bottom"/>
          </w:tcPr>
          <w:p w14:paraId="47BCC90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2250D7D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1274AED8"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modificării articolului 5.3 din Actul Constitutiv, care va avea următorul conținut:</w:t>
      </w:r>
    </w:p>
    <w:p w14:paraId="21644B3E"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w:t>
      </w:r>
      <w:r w:rsidRPr="00542201">
        <w:rPr>
          <w:rFonts w:asciiTheme="majorBidi" w:hAnsiTheme="majorBidi" w:cstheme="majorBidi"/>
          <w:i/>
          <w:iCs/>
          <w:sz w:val="24"/>
          <w:szCs w:val="24"/>
          <w:lang w:val="ro-RO"/>
        </w:rPr>
        <w:t>5.3.</w:t>
      </w:r>
      <w:r w:rsidRPr="00542201">
        <w:rPr>
          <w:rFonts w:asciiTheme="majorBidi" w:hAnsiTheme="majorBidi" w:cstheme="majorBidi"/>
          <w:i/>
          <w:iCs/>
          <w:sz w:val="24"/>
          <w:szCs w:val="24"/>
          <w:lang w:val="ro-RO"/>
        </w:rPr>
        <w:tab/>
        <w:t>Societatea poate efectua toate operațiunile (economice, financiare și comerciale) de natura să influențeze direct sau indirect realizarea obiectului de activitate al Societății, inclusiv operațiuni de import-export și comerciale. Societatea are de asemenea dreptul să participe la capitalul social al altor societăți sau entități fără personalitate juridică (din România sau din străinătate), in calitate de partener, asociat, acționar etc. (în funție de forma juridică a societății sau entității în cauză).</w:t>
      </w:r>
      <w:r w:rsidRPr="00542201">
        <w:rPr>
          <w:rFonts w:asciiTheme="majorBidi" w:hAnsiTheme="majorBidi" w:cstheme="majorBidi"/>
          <w:sz w:val="24"/>
          <w:szCs w:val="24"/>
          <w:lang w:val="ro-RO"/>
        </w:rPr>
        <w:t>”</w:t>
      </w:r>
    </w:p>
    <w:tbl>
      <w:tblPr>
        <w:tblW w:w="4418" w:type="dxa"/>
        <w:jc w:val="center"/>
        <w:tblLayout w:type="fixed"/>
        <w:tblLook w:val="0400" w:firstRow="0" w:lastRow="0" w:firstColumn="0" w:lastColumn="0" w:noHBand="0" w:noVBand="1"/>
      </w:tblPr>
      <w:tblGrid>
        <w:gridCol w:w="1268"/>
        <w:gridCol w:w="1620"/>
        <w:gridCol w:w="1530"/>
      </w:tblGrid>
      <w:tr w:rsidR="00100670" w:rsidRPr="00542201" w14:paraId="070A6D82" w14:textId="77777777" w:rsidTr="00970474">
        <w:trPr>
          <w:trHeight w:val="305"/>
          <w:jc w:val="center"/>
        </w:trPr>
        <w:tc>
          <w:tcPr>
            <w:tcW w:w="1268" w:type="dxa"/>
            <w:tcBorders>
              <w:top w:val="single" w:sz="4" w:space="0" w:color="000000"/>
              <w:left w:val="single" w:sz="4" w:space="0" w:color="000000"/>
              <w:bottom w:val="single" w:sz="4" w:space="0" w:color="000000"/>
              <w:right w:val="single" w:sz="4" w:space="0" w:color="000000"/>
            </w:tcBorders>
            <w:vAlign w:val="bottom"/>
          </w:tcPr>
          <w:p w14:paraId="1FA75AE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7256E71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30" w:type="dxa"/>
            <w:tcBorders>
              <w:top w:val="single" w:sz="4" w:space="0" w:color="000000"/>
              <w:left w:val="nil"/>
              <w:bottom w:val="single" w:sz="4" w:space="0" w:color="000000"/>
              <w:right w:val="single" w:sz="4" w:space="0" w:color="000000"/>
            </w:tcBorders>
            <w:vAlign w:val="bottom"/>
          </w:tcPr>
          <w:p w14:paraId="0AEB7C4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0BE9B2BA" w14:textId="77777777" w:rsidTr="00970474">
        <w:trPr>
          <w:trHeight w:val="305"/>
          <w:jc w:val="center"/>
        </w:trPr>
        <w:tc>
          <w:tcPr>
            <w:tcW w:w="1268" w:type="dxa"/>
            <w:tcBorders>
              <w:top w:val="nil"/>
              <w:left w:val="single" w:sz="4" w:space="0" w:color="000000"/>
              <w:bottom w:val="single" w:sz="4" w:space="0" w:color="000000"/>
              <w:right w:val="single" w:sz="4" w:space="0" w:color="000000"/>
            </w:tcBorders>
            <w:vAlign w:val="bottom"/>
          </w:tcPr>
          <w:p w14:paraId="3617C7E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495DB5A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30" w:type="dxa"/>
            <w:tcBorders>
              <w:top w:val="nil"/>
              <w:left w:val="nil"/>
              <w:bottom w:val="single" w:sz="4" w:space="0" w:color="000000"/>
              <w:right w:val="single" w:sz="4" w:space="0" w:color="000000"/>
            </w:tcBorders>
            <w:vAlign w:val="bottom"/>
          </w:tcPr>
          <w:p w14:paraId="2B0F7AE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1F7A4AC3"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3192CF5E"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modificării articolului 7.2 din Actul Constitutiv, care va avea următorul conținut:</w:t>
      </w:r>
    </w:p>
    <w:p w14:paraId="682A0949"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w:t>
      </w:r>
      <w:r w:rsidRPr="00542201">
        <w:rPr>
          <w:rFonts w:asciiTheme="majorBidi" w:hAnsiTheme="majorBidi" w:cstheme="majorBidi"/>
          <w:i/>
          <w:iCs/>
          <w:sz w:val="24"/>
          <w:szCs w:val="24"/>
          <w:lang w:val="ro-RO"/>
        </w:rPr>
        <w:t>7.2</w:t>
      </w:r>
      <w:r w:rsidRPr="00542201">
        <w:rPr>
          <w:rFonts w:asciiTheme="majorBidi" w:hAnsiTheme="majorBidi" w:cstheme="majorBidi"/>
          <w:i/>
          <w:iCs/>
          <w:sz w:val="24"/>
          <w:szCs w:val="24"/>
          <w:lang w:val="ro-RO"/>
        </w:rPr>
        <w:tab/>
        <w:t>Dreptul de proprietate asupra acțiunilor Societății este transmis în conformitate cu reglementările pieței de capital.</w:t>
      </w:r>
      <w:r w:rsidRPr="00542201">
        <w:rPr>
          <w:rFonts w:asciiTheme="majorBidi" w:hAnsiTheme="majorBidi" w:cstheme="majorBidi"/>
          <w:sz w:val="24"/>
          <w:szCs w:val="24"/>
          <w:lang w:val="ro-RO"/>
        </w:rPr>
        <w:t>”</w:t>
      </w:r>
    </w:p>
    <w:p w14:paraId="2FB321F1"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418" w:type="dxa"/>
        <w:jc w:val="center"/>
        <w:tblLayout w:type="fixed"/>
        <w:tblLook w:val="0400" w:firstRow="0" w:lastRow="0" w:firstColumn="0" w:lastColumn="0" w:noHBand="0" w:noVBand="1"/>
      </w:tblPr>
      <w:tblGrid>
        <w:gridCol w:w="1268"/>
        <w:gridCol w:w="1620"/>
        <w:gridCol w:w="1530"/>
      </w:tblGrid>
      <w:tr w:rsidR="00100670" w:rsidRPr="00542201" w14:paraId="42028051" w14:textId="77777777" w:rsidTr="00970474">
        <w:trPr>
          <w:trHeight w:val="316"/>
          <w:jc w:val="center"/>
        </w:trPr>
        <w:tc>
          <w:tcPr>
            <w:tcW w:w="1268" w:type="dxa"/>
            <w:tcBorders>
              <w:top w:val="single" w:sz="4" w:space="0" w:color="000000"/>
              <w:left w:val="single" w:sz="4" w:space="0" w:color="000000"/>
              <w:bottom w:val="single" w:sz="4" w:space="0" w:color="000000"/>
              <w:right w:val="single" w:sz="4" w:space="0" w:color="000000"/>
            </w:tcBorders>
            <w:vAlign w:val="bottom"/>
          </w:tcPr>
          <w:p w14:paraId="0629EE0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20" w:type="dxa"/>
            <w:tcBorders>
              <w:top w:val="single" w:sz="4" w:space="0" w:color="000000"/>
              <w:left w:val="nil"/>
              <w:bottom w:val="single" w:sz="4" w:space="0" w:color="000000"/>
              <w:right w:val="single" w:sz="4" w:space="0" w:color="000000"/>
            </w:tcBorders>
            <w:vAlign w:val="bottom"/>
          </w:tcPr>
          <w:p w14:paraId="119D1CF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30" w:type="dxa"/>
            <w:tcBorders>
              <w:top w:val="single" w:sz="4" w:space="0" w:color="000000"/>
              <w:left w:val="nil"/>
              <w:bottom w:val="single" w:sz="4" w:space="0" w:color="000000"/>
              <w:right w:val="single" w:sz="4" w:space="0" w:color="000000"/>
            </w:tcBorders>
            <w:vAlign w:val="bottom"/>
          </w:tcPr>
          <w:p w14:paraId="536E1AA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179A8B05" w14:textId="77777777" w:rsidTr="00970474">
        <w:trPr>
          <w:trHeight w:val="316"/>
          <w:jc w:val="center"/>
        </w:trPr>
        <w:tc>
          <w:tcPr>
            <w:tcW w:w="1268" w:type="dxa"/>
            <w:tcBorders>
              <w:top w:val="nil"/>
              <w:left w:val="single" w:sz="4" w:space="0" w:color="000000"/>
              <w:bottom w:val="single" w:sz="4" w:space="0" w:color="000000"/>
              <w:right w:val="single" w:sz="4" w:space="0" w:color="000000"/>
            </w:tcBorders>
            <w:vAlign w:val="bottom"/>
          </w:tcPr>
          <w:p w14:paraId="75018DF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57B06E8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30" w:type="dxa"/>
            <w:tcBorders>
              <w:top w:val="nil"/>
              <w:left w:val="nil"/>
              <w:bottom w:val="single" w:sz="4" w:space="0" w:color="000000"/>
              <w:right w:val="single" w:sz="4" w:space="0" w:color="000000"/>
            </w:tcBorders>
            <w:vAlign w:val="bottom"/>
          </w:tcPr>
          <w:p w14:paraId="268D58F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1ED3F46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453754C"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modificării articolului 7.3 din Actul Constitutiv (care va intra în vigoare sub rezerva admiterii acțiunilor Societății la tranzacționare pe piața reglementată, segmentul Principal, categoria Premium, administrată de Bursa de Valori București S.A.), care va avea următorul conținut:</w:t>
      </w:r>
    </w:p>
    <w:p w14:paraId="50C7BDB3"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„7.3.</w:t>
      </w:r>
      <w:r w:rsidRPr="00542201">
        <w:rPr>
          <w:rFonts w:asciiTheme="majorBidi" w:hAnsiTheme="majorBidi" w:cstheme="majorBidi"/>
          <w:i/>
          <w:iCs/>
          <w:sz w:val="24"/>
          <w:szCs w:val="24"/>
          <w:lang w:val="ro-RO"/>
        </w:rPr>
        <w:tab/>
        <w:t>Acțiunile Societății sunt admise la tranzacționare pe piața reglementată, segmentul Principal, categoria Premium, administrată de Bursa de Valori București S.A.”</w:t>
      </w:r>
    </w:p>
    <w:p w14:paraId="19C554BF"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80" w:type="dxa"/>
        <w:jc w:val="center"/>
        <w:tblLayout w:type="fixed"/>
        <w:tblLook w:val="0400" w:firstRow="0" w:lastRow="0" w:firstColumn="0" w:lastColumn="0" w:noHBand="0" w:noVBand="1"/>
      </w:tblPr>
      <w:tblGrid>
        <w:gridCol w:w="1229"/>
        <w:gridCol w:w="1569"/>
        <w:gridCol w:w="1482"/>
      </w:tblGrid>
      <w:tr w:rsidR="00100670" w:rsidRPr="00542201" w14:paraId="274F1C68" w14:textId="77777777" w:rsidTr="00970474">
        <w:trPr>
          <w:trHeight w:val="305"/>
          <w:jc w:val="center"/>
        </w:trPr>
        <w:tc>
          <w:tcPr>
            <w:tcW w:w="1229" w:type="dxa"/>
            <w:tcBorders>
              <w:top w:val="single" w:sz="4" w:space="0" w:color="000000"/>
              <w:left w:val="single" w:sz="4" w:space="0" w:color="000000"/>
              <w:bottom w:val="single" w:sz="4" w:space="0" w:color="000000"/>
              <w:right w:val="single" w:sz="4" w:space="0" w:color="000000"/>
            </w:tcBorders>
            <w:vAlign w:val="bottom"/>
          </w:tcPr>
          <w:p w14:paraId="4250D94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69" w:type="dxa"/>
            <w:tcBorders>
              <w:top w:val="single" w:sz="4" w:space="0" w:color="000000"/>
              <w:left w:val="nil"/>
              <w:bottom w:val="single" w:sz="4" w:space="0" w:color="000000"/>
              <w:right w:val="single" w:sz="4" w:space="0" w:color="000000"/>
            </w:tcBorders>
            <w:vAlign w:val="bottom"/>
          </w:tcPr>
          <w:p w14:paraId="32ABA9D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82" w:type="dxa"/>
            <w:tcBorders>
              <w:top w:val="single" w:sz="4" w:space="0" w:color="000000"/>
              <w:left w:val="nil"/>
              <w:bottom w:val="single" w:sz="4" w:space="0" w:color="000000"/>
              <w:right w:val="single" w:sz="4" w:space="0" w:color="000000"/>
            </w:tcBorders>
            <w:vAlign w:val="bottom"/>
          </w:tcPr>
          <w:p w14:paraId="7E9EA5E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72559E12" w14:textId="77777777" w:rsidTr="00970474">
        <w:trPr>
          <w:trHeight w:val="305"/>
          <w:jc w:val="center"/>
        </w:trPr>
        <w:tc>
          <w:tcPr>
            <w:tcW w:w="1229" w:type="dxa"/>
            <w:tcBorders>
              <w:top w:val="nil"/>
              <w:left w:val="single" w:sz="4" w:space="0" w:color="000000"/>
              <w:bottom w:val="single" w:sz="4" w:space="0" w:color="000000"/>
              <w:right w:val="single" w:sz="4" w:space="0" w:color="000000"/>
            </w:tcBorders>
            <w:vAlign w:val="bottom"/>
          </w:tcPr>
          <w:p w14:paraId="21018FE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69" w:type="dxa"/>
            <w:tcBorders>
              <w:top w:val="nil"/>
              <w:left w:val="nil"/>
              <w:bottom w:val="single" w:sz="4" w:space="0" w:color="000000"/>
              <w:right w:val="single" w:sz="4" w:space="0" w:color="000000"/>
            </w:tcBorders>
            <w:vAlign w:val="bottom"/>
          </w:tcPr>
          <w:p w14:paraId="53FB889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82" w:type="dxa"/>
            <w:tcBorders>
              <w:top w:val="nil"/>
              <w:left w:val="nil"/>
              <w:bottom w:val="single" w:sz="4" w:space="0" w:color="000000"/>
              <w:right w:val="single" w:sz="4" w:space="0" w:color="000000"/>
            </w:tcBorders>
            <w:vAlign w:val="bottom"/>
          </w:tcPr>
          <w:p w14:paraId="73B498C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599E16F1"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20E305E0"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modificării articolului 8.1 din Actul Constitutiv, care va avea următorul conținut:</w:t>
      </w:r>
    </w:p>
    <w:p w14:paraId="4065328C"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„8.1.</w:t>
      </w:r>
      <w:r w:rsidRPr="00542201">
        <w:rPr>
          <w:rFonts w:asciiTheme="majorBidi" w:hAnsiTheme="majorBidi" w:cstheme="majorBidi"/>
          <w:i/>
          <w:iCs/>
          <w:sz w:val="24"/>
          <w:szCs w:val="24"/>
          <w:lang w:val="ro-RO"/>
        </w:rPr>
        <w:tab/>
        <w:t xml:space="preserve">Fiecare acţiune emisă de Societate și deținută de un acționar (altul decât Societatea) conferă dreptul la un vot în Adunarea Generală a Actionarilor (cu excepția cazului în care anumite drepturi de vot aferente acțiunilor sunt suspendate în conformitate </w:t>
      </w:r>
      <w:r w:rsidRPr="00542201">
        <w:rPr>
          <w:rFonts w:asciiTheme="majorBidi" w:hAnsiTheme="majorBidi" w:cstheme="majorBidi"/>
          <w:i/>
          <w:iCs/>
          <w:sz w:val="24"/>
          <w:szCs w:val="24"/>
          <w:lang w:val="ro-RO"/>
        </w:rPr>
        <w:lastRenderedPageBreak/>
        <w:t>cu legislația aplicabilă), dreptul de a participa la distribuirea dividendelor, la repartizarea profitului şi a activelor în situaţia dizolvării Societăţii, precum şi alte drepturi în conformitate cu dispoziţiile legale aplicabile, cu prevederile prezentului Act Constitutiv şi cu hotărârile Adunarii Generale a Actionarilor.”</w:t>
      </w:r>
    </w:p>
    <w:p w14:paraId="05510C57" w14:textId="0755AFB6"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D429D4C" w14:textId="77777777" w:rsidR="002D1D6B" w:rsidRPr="00542201" w:rsidRDefault="002D1D6B"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100670" w:rsidRPr="00542201" w14:paraId="3C2760FE" w14:textId="77777777" w:rsidTr="00970474">
        <w:trPr>
          <w:trHeight w:val="305"/>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1153132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86" w:type="dxa"/>
            <w:tcBorders>
              <w:top w:val="single" w:sz="4" w:space="0" w:color="000000"/>
              <w:left w:val="nil"/>
              <w:bottom w:val="single" w:sz="4" w:space="0" w:color="000000"/>
              <w:right w:val="single" w:sz="4" w:space="0" w:color="000000"/>
            </w:tcBorders>
            <w:vAlign w:val="bottom"/>
          </w:tcPr>
          <w:p w14:paraId="3B12F685"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618811F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28285A5B" w14:textId="77777777" w:rsidTr="00970474">
        <w:trPr>
          <w:trHeight w:val="305"/>
          <w:jc w:val="center"/>
        </w:trPr>
        <w:tc>
          <w:tcPr>
            <w:tcW w:w="1242" w:type="dxa"/>
            <w:tcBorders>
              <w:top w:val="nil"/>
              <w:left w:val="single" w:sz="4" w:space="0" w:color="000000"/>
              <w:bottom w:val="single" w:sz="4" w:space="0" w:color="000000"/>
              <w:right w:val="single" w:sz="4" w:space="0" w:color="000000"/>
            </w:tcBorders>
            <w:vAlign w:val="bottom"/>
          </w:tcPr>
          <w:p w14:paraId="4DC0C5B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776CF3D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29D33F1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2F1F1858"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6F5C627"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articolului 8.3 din Actul Constitutiv, care va avea următorul conținut:</w:t>
      </w:r>
    </w:p>
    <w:p w14:paraId="2DBFAC5F"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„8.3.</w:t>
      </w:r>
      <w:r w:rsidRPr="00542201">
        <w:rPr>
          <w:rFonts w:asciiTheme="majorBidi" w:hAnsiTheme="majorBidi" w:cstheme="majorBidi"/>
          <w:i/>
          <w:iCs/>
          <w:sz w:val="24"/>
          <w:szCs w:val="24"/>
          <w:lang w:val="ro-RO"/>
        </w:rPr>
        <w:tab/>
        <w:t>Drepturile si obligatiile ce rezulta din deținerea de acțiuni le urmeaza pe acestea în cazul transferării lor în proprietatea altor persoane. Dreptul de proprietate asupra acțiunilor implică aderarea de jure la Actul Constitutiv al Societății.”</w:t>
      </w:r>
    </w:p>
    <w:p w14:paraId="2D448910"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50" w:type="dxa"/>
        <w:jc w:val="center"/>
        <w:tblLayout w:type="fixed"/>
        <w:tblLook w:val="0400" w:firstRow="0" w:lastRow="0" w:firstColumn="0" w:lastColumn="0" w:noHBand="0" w:noVBand="1"/>
      </w:tblPr>
      <w:tblGrid>
        <w:gridCol w:w="1249"/>
        <w:gridCol w:w="1595"/>
        <w:gridCol w:w="1506"/>
      </w:tblGrid>
      <w:tr w:rsidR="00100670" w:rsidRPr="00542201" w14:paraId="5E89AE6B" w14:textId="77777777" w:rsidTr="00970474">
        <w:trPr>
          <w:trHeight w:val="305"/>
          <w:jc w:val="center"/>
        </w:trPr>
        <w:tc>
          <w:tcPr>
            <w:tcW w:w="1249" w:type="dxa"/>
            <w:tcBorders>
              <w:top w:val="single" w:sz="4" w:space="0" w:color="000000"/>
              <w:left w:val="single" w:sz="4" w:space="0" w:color="000000"/>
              <w:bottom w:val="single" w:sz="4" w:space="0" w:color="000000"/>
              <w:right w:val="single" w:sz="4" w:space="0" w:color="000000"/>
            </w:tcBorders>
            <w:vAlign w:val="bottom"/>
          </w:tcPr>
          <w:p w14:paraId="394AE86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95" w:type="dxa"/>
            <w:tcBorders>
              <w:top w:val="single" w:sz="4" w:space="0" w:color="000000"/>
              <w:left w:val="nil"/>
              <w:bottom w:val="single" w:sz="4" w:space="0" w:color="000000"/>
              <w:right w:val="single" w:sz="4" w:space="0" w:color="000000"/>
            </w:tcBorders>
            <w:vAlign w:val="bottom"/>
          </w:tcPr>
          <w:p w14:paraId="09C29D1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06" w:type="dxa"/>
            <w:tcBorders>
              <w:top w:val="single" w:sz="4" w:space="0" w:color="000000"/>
              <w:left w:val="nil"/>
              <w:bottom w:val="single" w:sz="4" w:space="0" w:color="000000"/>
              <w:right w:val="single" w:sz="4" w:space="0" w:color="000000"/>
            </w:tcBorders>
            <w:vAlign w:val="bottom"/>
          </w:tcPr>
          <w:p w14:paraId="0A118E3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3BF17018" w14:textId="77777777" w:rsidTr="00970474">
        <w:trPr>
          <w:trHeight w:val="305"/>
          <w:jc w:val="center"/>
        </w:trPr>
        <w:tc>
          <w:tcPr>
            <w:tcW w:w="1249" w:type="dxa"/>
            <w:tcBorders>
              <w:top w:val="nil"/>
              <w:left w:val="single" w:sz="4" w:space="0" w:color="000000"/>
              <w:bottom w:val="single" w:sz="4" w:space="0" w:color="000000"/>
              <w:right w:val="single" w:sz="4" w:space="0" w:color="000000"/>
            </w:tcBorders>
            <w:vAlign w:val="bottom"/>
          </w:tcPr>
          <w:p w14:paraId="62F521E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95" w:type="dxa"/>
            <w:tcBorders>
              <w:top w:val="nil"/>
              <w:left w:val="nil"/>
              <w:bottom w:val="single" w:sz="4" w:space="0" w:color="000000"/>
              <w:right w:val="single" w:sz="4" w:space="0" w:color="000000"/>
            </w:tcBorders>
            <w:vAlign w:val="bottom"/>
          </w:tcPr>
          <w:p w14:paraId="71235FE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06" w:type="dxa"/>
            <w:tcBorders>
              <w:top w:val="nil"/>
              <w:left w:val="nil"/>
              <w:bottom w:val="single" w:sz="4" w:space="0" w:color="000000"/>
              <w:right w:val="single" w:sz="4" w:space="0" w:color="000000"/>
            </w:tcBorders>
            <w:vAlign w:val="bottom"/>
          </w:tcPr>
          <w:p w14:paraId="7522325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38662FBF"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34282DC"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introducerii unui articol 8.4 în Actul Constitutiv, care va avea următorul conținut:</w:t>
      </w:r>
    </w:p>
    <w:p w14:paraId="69A30EE8"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„Acțiunile sunt indivizibile și Societatea recunoaște un singur acționar pentru fiecare acțiune. În cazul în care o acțiune este proprietatea indiviză sau comună a mai multor persoane, acestea vor trebui să desemneze un reprezentant în vederea exercitării drepturilor care derivă din dreptul de proprietate asupra acțiunii respective.”</w:t>
      </w:r>
    </w:p>
    <w:p w14:paraId="2F7FC415"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100670" w:rsidRPr="00542201" w14:paraId="4842069A" w14:textId="77777777" w:rsidTr="00970474">
        <w:trPr>
          <w:trHeight w:val="325"/>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3921F6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27CAF6E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306FB365"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326766DC" w14:textId="77777777" w:rsidTr="00970474">
        <w:trPr>
          <w:trHeight w:val="325"/>
          <w:jc w:val="center"/>
        </w:trPr>
        <w:tc>
          <w:tcPr>
            <w:tcW w:w="1255" w:type="dxa"/>
            <w:tcBorders>
              <w:top w:val="nil"/>
              <w:left w:val="single" w:sz="4" w:space="0" w:color="000000"/>
              <w:bottom w:val="single" w:sz="4" w:space="0" w:color="000000"/>
              <w:right w:val="single" w:sz="4" w:space="0" w:color="000000"/>
            </w:tcBorders>
            <w:vAlign w:val="bottom"/>
          </w:tcPr>
          <w:p w14:paraId="280424C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4203B02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228A659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3E1D113"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91EA6DC"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eliminării articolului 9 din Actul Constitutiv. Restul articolelor din Actul Constitutiv vor fi renumerotate.</w:t>
      </w:r>
    </w:p>
    <w:p w14:paraId="37F42169"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100670" w:rsidRPr="00542201" w14:paraId="3B1C342A" w14:textId="77777777" w:rsidTr="00970474">
        <w:trPr>
          <w:trHeight w:val="1260"/>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2BB28AAB"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lastRenderedPageBreak/>
              <w:t> PENTRU</w:t>
            </w:r>
          </w:p>
        </w:tc>
        <w:tc>
          <w:tcPr>
            <w:tcW w:w="1586" w:type="dxa"/>
            <w:tcBorders>
              <w:top w:val="single" w:sz="4" w:space="0" w:color="000000"/>
              <w:left w:val="nil"/>
              <w:bottom w:val="single" w:sz="4" w:space="0" w:color="000000"/>
              <w:right w:val="single" w:sz="4" w:space="0" w:color="000000"/>
            </w:tcBorders>
            <w:vAlign w:val="bottom"/>
          </w:tcPr>
          <w:p w14:paraId="7B7E8D9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410A16D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6667B459" w14:textId="77777777" w:rsidTr="00970474">
        <w:trPr>
          <w:trHeight w:val="1260"/>
          <w:jc w:val="center"/>
        </w:trPr>
        <w:tc>
          <w:tcPr>
            <w:tcW w:w="1242" w:type="dxa"/>
            <w:tcBorders>
              <w:top w:val="nil"/>
              <w:left w:val="single" w:sz="4" w:space="0" w:color="000000"/>
              <w:bottom w:val="single" w:sz="4" w:space="0" w:color="000000"/>
              <w:right w:val="single" w:sz="4" w:space="0" w:color="000000"/>
            </w:tcBorders>
            <w:vAlign w:val="bottom"/>
          </w:tcPr>
          <w:p w14:paraId="440A103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511CE97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5D35721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337EB72A"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1F459143"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10 din Actul Constitutiv (articolul 9 după renumerotare, în cazul aprobării de către AGEA a punctului 8 de mai sus de pe ordinea de zi AGEA), care va avea următorul conținut:</w:t>
      </w:r>
    </w:p>
    <w:p w14:paraId="4AE28A5C"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„[10.1.]/[9.1.]</w:t>
      </w:r>
      <w:r w:rsidRPr="00542201">
        <w:rPr>
          <w:rFonts w:asciiTheme="majorBidi" w:hAnsiTheme="majorBidi" w:cstheme="majorBidi"/>
          <w:i/>
          <w:iCs/>
          <w:sz w:val="24"/>
          <w:szCs w:val="24"/>
          <w:lang w:val="ro-RO"/>
        </w:rPr>
        <w:tab/>
        <w:t>Capitalul social poate fi majorat după cum urmează:</w:t>
      </w:r>
    </w:p>
    <w:p w14:paraId="6FE2CF26" w14:textId="77777777" w:rsidR="00100670" w:rsidRPr="00542201" w:rsidRDefault="00100670" w:rsidP="00100670">
      <w:pPr>
        <w:pStyle w:val="ListParagraph"/>
        <w:widowControl w:val="0"/>
        <w:spacing w:before="120" w:after="120" w:line="280" w:lineRule="exact"/>
        <w:ind w:left="2160" w:hanging="720"/>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(i)</w:t>
      </w:r>
      <w:r w:rsidRPr="00542201">
        <w:rPr>
          <w:rFonts w:asciiTheme="majorBidi" w:hAnsiTheme="majorBidi" w:cstheme="majorBidi"/>
          <w:i/>
          <w:iCs/>
          <w:sz w:val="24"/>
          <w:szCs w:val="24"/>
          <w:lang w:val="ro-RO"/>
        </w:rPr>
        <w:tab/>
        <w:t>prin hotararea Adunarii Generale Extraordinare a Actionarilor, cu respectarea prevederilor Legii Societatilor si a prezentului Act Constitutiv, respectiv</w:t>
      </w:r>
    </w:p>
    <w:p w14:paraId="6B31DBF0" w14:textId="77777777" w:rsidR="00100670" w:rsidRPr="00542201" w:rsidRDefault="00100670" w:rsidP="00100670">
      <w:pPr>
        <w:pStyle w:val="ListParagraph"/>
        <w:widowControl w:val="0"/>
        <w:spacing w:before="120" w:after="120" w:line="280" w:lineRule="exact"/>
        <w:ind w:left="2160" w:hanging="720"/>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(ii)</w:t>
      </w:r>
      <w:r w:rsidRPr="00542201">
        <w:rPr>
          <w:rFonts w:asciiTheme="majorBidi" w:hAnsiTheme="majorBidi" w:cstheme="majorBidi"/>
          <w:i/>
          <w:iCs/>
          <w:sz w:val="24"/>
          <w:szCs w:val="24"/>
          <w:lang w:val="ro-RO"/>
        </w:rPr>
        <w:tab/>
        <w:t xml:space="preserve">în conformitate cu deciziile adoptate de Consiliul de Administrație, în temeiul delegării atribuțiilor adunării generale extraordinare a acţionarilor de majorare a capitalului social și autorizării Consiliului de Administrație pentru o perioadă de trei (3) ani care se va încheia la data de 22 decembrie 2025, să decidă majorarea capitalului social al Societății în conformitate cu prevederile Art. 15.5 (xi) din prezentul Act Constitutiv. </w:t>
      </w:r>
    </w:p>
    <w:p w14:paraId="72CF7F32" w14:textId="77777777" w:rsidR="00100670" w:rsidRPr="00542201" w:rsidRDefault="00100670" w:rsidP="00100670">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[10.2.]/[9.2.]</w:t>
      </w:r>
      <w:r w:rsidRPr="00542201">
        <w:rPr>
          <w:rFonts w:asciiTheme="majorBidi" w:hAnsiTheme="majorBidi" w:cstheme="majorBidi"/>
          <w:i/>
          <w:iCs/>
          <w:sz w:val="24"/>
          <w:szCs w:val="24"/>
          <w:lang w:val="ro-RO"/>
        </w:rPr>
        <w:tab/>
        <w:t>Majorarea capitalului social al Societatii va fi inregistrata la Registrul Comertului, precum și la orice alte instituții publice sau private, în conformitate cu prevederile legii aplicabile.</w:t>
      </w:r>
    </w:p>
    <w:p w14:paraId="1D4F887E" w14:textId="77777777" w:rsidR="00100670" w:rsidRPr="00542201" w:rsidRDefault="00100670" w:rsidP="00100670">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[10.3.]/[9.3.]</w:t>
      </w:r>
      <w:r w:rsidRPr="00542201">
        <w:rPr>
          <w:rFonts w:asciiTheme="majorBidi" w:hAnsiTheme="majorBidi" w:cstheme="majorBidi"/>
          <w:i/>
          <w:iCs/>
          <w:sz w:val="24"/>
          <w:szCs w:val="24"/>
          <w:lang w:val="ro-RO"/>
        </w:rPr>
        <w:tab/>
        <w:t>Cu excepția cazului în care dreptul de preferință este ridicat sau restrâns prin hotărârea adunării generale extraordinare a acționarilor Societății, respectiv prin decizia adoptată de către Consiliul de Administrație, în conformitate cu legislația aplicabilă și cu prevederile prezentului Act Constitutiv, acțiunile emise pentru majorarea capitalului social vor fi oferite spre subscriere în primul rând acționarilor existenți, proporțional cu numărul de acțiuni pe care le posedă, aceștia putându-și exercita dreptul de preferință conform legii.”</w:t>
      </w:r>
    </w:p>
    <w:p w14:paraId="0F340FD6" w14:textId="77777777" w:rsidR="00100670" w:rsidRPr="00542201" w:rsidRDefault="00100670" w:rsidP="00100670">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p>
    <w:tbl>
      <w:tblPr>
        <w:tblW w:w="4384" w:type="dxa"/>
        <w:jc w:val="center"/>
        <w:tblLayout w:type="fixed"/>
        <w:tblLook w:val="0400" w:firstRow="0" w:lastRow="0" w:firstColumn="0" w:lastColumn="0" w:noHBand="0" w:noVBand="1"/>
      </w:tblPr>
      <w:tblGrid>
        <w:gridCol w:w="1259"/>
        <w:gridCol w:w="1607"/>
        <w:gridCol w:w="1518"/>
      </w:tblGrid>
      <w:tr w:rsidR="00100670" w:rsidRPr="00542201" w14:paraId="287B7376" w14:textId="77777777" w:rsidTr="00970474">
        <w:trPr>
          <w:trHeight w:val="333"/>
          <w:jc w:val="center"/>
        </w:trPr>
        <w:tc>
          <w:tcPr>
            <w:tcW w:w="1259" w:type="dxa"/>
            <w:tcBorders>
              <w:top w:val="single" w:sz="4" w:space="0" w:color="000000"/>
              <w:left w:val="single" w:sz="4" w:space="0" w:color="000000"/>
              <w:bottom w:val="single" w:sz="4" w:space="0" w:color="000000"/>
              <w:right w:val="single" w:sz="4" w:space="0" w:color="000000"/>
            </w:tcBorders>
            <w:vAlign w:val="bottom"/>
          </w:tcPr>
          <w:p w14:paraId="5B5031D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07" w:type="dxa"/>
            <w:tcBorders>
              <w:top w:val="single" w:sz="4" w:space="0" w:color="000000"/>
              <w:left w:val="nil"/>
              <w:bottom w:val="single" w:sz="4" w:space="0" w:color="000000"/>
              <w:right w:val="single" w:sz="4" w:space="0" w:color="000000"/>
            </w:tcBorders>
            <w:vAlign w:val="bottom"/>
          </w:tcPr>
          <w:p w14:paraId="2E95390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18" w:type="dxa"/>
            <w:tcBorders>
              <w:top w:val="single" w:sz="4" w:space="0" w:color="000000"/>
              <w:left w:val="nil"/>
              <w:bottom w:val="single" w:sz="4" w:space="0" w:color="000000"/>
              <w:right w:val="single" w:sz="4" w:space="0" w:color="000000"/>
            </w:tcBorders>
            <w:vAlign w:val="bottom"/>
          </w:tcPr>
          <w:p w14:paraId="2DB8E02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40A9A789" w14:textId="77777777" w:rsidTr="00970474">
        <w:trPr>
          <w:trHeight w:val="333"/>
          <w:jc w:val="center"/>
        </w:trPr>
        <w:tc>
          <w:tcPr>
            <w:tcW w:w="1259" w:type="dxa"/>
            <w:tcBorders>
              <w:top w:val="nil"/>
              <w:left w:val="single" w:sz="4" w:space="0" w:color="000000"/>
              <w:bottom w:val="single" w:sz="4" w:space="0" w:color="000000"/>
              <w:right w:val="single" w:sz="4" w:space="0" w:color="000000"/>
            </w:tcBorders>
            <w:vAlign w:val="bottom"/>
          </w:tcPr>
          <w:p w14:paraId="23093A0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3404E9C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18" w:type="dxa"/>
            <w:tcBorders>
              <w:top w:val="nil"/>
              <w:left w:val="nil"/>
              <w:bottom w:val="single" w:sz="4" w:space="0" w:color="000000"/>
              <w:right w:val="single" w:sz="4" w:space="0" w:color="000000"/>
            </w:tcBorders>
            <w:vAlign w:val="bottom"/>
          </w:tcPr>
          <w:p w14:paraId="3B8A389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78D12D4" w14:textId="77777777" w:rsidR="00100670" w:rsidRPr="00542201" w:rsidRDefault="00100670" w:rsidP="00100670">
      <w:pPr>
        <w:pStyle w:val="ListParagraph"/>
        <w:widowControl w:val="0"/>
        <w:spacing w:before="120" w:after="120" w:line="280" w:lineRule="exact"/>
        <w:ind w:left="1434" w:hanging="930"/>
        <w:contextualSpacing w:val="0"/>
        <w:jc w:val="both"/>
        <w:rPr>
          <w:rFonts w:asciiTheme="majorBidi" w:hAnsiTheme="majorBidi" w:cstheme="majorBidi"/>
          <w:i/>
          <w:iCs/>
          <w:sz w:val="24"/>
          <w:szCs w:val="24"/>
          <w:lang w:val="ro-RO"/>
        </w:rPr>
      </w:pPr>
    </w:p>
    <w:p w14:paraId="4BA11D9B" w14:textId="77777777" w:rsidR="00515D28" w:rsidRPr="00515D28" w:rsidRDefault="00515D28" w:rsidP="00515D28">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15D28">
        <w:rPr>
          <w:rFonts w:asciiTheme="majorBidi" w:hAnsiTheme="majorBidi" w:cstheme="majorBidi"/>
          <w:sz w:val="24"/>
          <w:szCs w:val="24"/>
          <w:lang w:val="ro-RO"/>
        </w:rPr>
        <w:lastRenderedPageBreak/>
        <w:t xml:space="preserve">Aprobarea delegării atribuțiilor AGEA privind hotărârea de majorare a capitalului social al Societății către Consiliul de Administrație al Societății în temeiul prevederilor art. 114 alin. (1) și art. 220^1 alin. (2) din Legea Societăților, respectiv în temeiul prevederilor art. 86 alin. (2) din Legea nr. 24/2017, cu puterea de a ridica sau restrânge dreptul de preferință al acționarilor în conformitate cu prevederile art. 217 din Legea Societăților, respectiv în conformitate cu prevederile art. 86 alin. (3) și art. 88 alin. (1) din Legea nr. 24/2017 și ale art. 220^1 alin. (3) din Legea Societăților, pentru o perioadă de trei (3) ani, </w:t>
      </w:r>
      <w:proofErr w:type="spellStart"/>
      <w:r w:rsidRPr="00515D28">
        <w:rPr>
          <w:rFonts w:asciiTheme="majorBidi" w:hAnsiTheme="majorBidi" w:cstheme="majorBidi"/>
          <w:sz w:val="24"/>
          <w:szCs w:val="24"/>
          <w:lang w:val="ro-RO"/>
        </w:rPr>
        <w:t>printr</w:t>
      </w:r>
      <w:proofErr w:type="spellEnd"/>
      <w:r w:rsidRPr="00515D28">
        <w:rPr>
          <w:rFonts w:asciiTheme="majorBidi" w:hAnsiTheme="majorBidi" w:cstheme="majorBidi"/>
          <w:sz w:val="24"/>
          <w:szCs w:val="24"/>
          <w:lang w:val="ro-RO"/>
        </w:rPr>
        <w:t>-una sau mai multe emisiuni de acțiuni ordinare, nominative și dematerializate, cu o valoare nominală care să nu depășească 9.000.000 RON (reprezentând 90.000.000 acțiuni), din care (i) RON 7.500.000 valoare nominală (reprezentând 75.000.000 acțiuni) vor fi utilizate cu scopul de a finanța investiții și/sau achiziții de participații în alte entități (inclusiv cu posibilitatea plății prețului aferent unei 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și implementare a prevederilor oricărui program de alocare a acțiunilor persoanelor din conducerea 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(reprezentând 5.000.000 acțiuni) vor fi utilizate în acest scop anual (cu posibilitatea de report pe anii următori în măsura în care această limită nu este atinsă într-un anumit an), și, respectiv, aprobarea modificării actualului articol 10 din Actul Constitutiv (articolul 9 după renumerotare, în cazul aprobării de către AGEA a punctului 8 de pe ordinea de zi AGEA), prin adăugarea unui nou sub-punct, care va avea următorul conținut:</w:t>
      </w:r>
    </w:p>
    <w:p w14:paraId="7EF99820" w14:textId="77777777" w:rsidR="00515D28" w:rsidRPr="00515D28" w:rsidRDefault="00515D28" w:rsidP="00515D28">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15D28">
        <w:rPr>
          <w:rFonts w:asciiTheme="majorBidi" w:hAnsiTheme="majorBidi" w:cstheme="majorBidi"/>
          <w:i/>
          <w:iCs/>
          <w:sz w:val="24"/>
          <w:szCs w:val="24"/>
          <w:lang w:val="ro-RO"/>
        </w:rPr>
        <w:t>“[10.1.]/[9.1.] Capitalul social poate fi majorat după cum urmează:</w:t>
      </w:r>
    </w:p>
    <w:p w14:paraId="484DF524" w14:textId="77777777" w:rsidR="00515D28" w:rsidRDefault="00515D28" w:rsidP="00515D28">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15D28">
        <w:rPr>
          <w:rFonts w:asciiTheme="majorBidi" w:hAnsiTheme="majorBidi" w:cstheme="majorBidi"/>
          <w:i/>
          <w:iCs/>
          <w:sz w:val="24"/>
          <w:szCs w:val="24"/>
          <w:lang w:val="ro-RO"/>
        </w:rPr>
        <w:t xml:space="preserve">(iii) În conformitate cu deciziile adoptate de către Consiliul de Administrație, în temeiul delegării atribuțiilor adunării generale extraordinare a </w:t>
      </w:r>
      <w:proofErr w:type="spellStart"/>
      <w:r w:rsidRPr="00515D28">
        <w:rPr>
          <w:rFonts w:asciiTheme="majorBidi" w:hAnsiTheme="majorBidi" w:cstheme="majorBidi"/>
          <w:i/>
          <w:iCs/>
          <w:sz w:val="24"/>
          <w:szCs w:val="24"/>
          <w:lang w:val="ro-RO"/>
        </w:rPr>
        <w:t>acţionarilor</w:t>
      </w:r>
      <w:proofErr w:type="spellEnd"/>
      <w:r w:rsidRPr="00515D28">
        <w:rPr>
          <w:rFonts w:asciiTheme="majorBidi" w:hAnsiTheme="majorBidi" w:cstheme="majorBidi"/>
          <w:i/>
          <w:iCs/>
          <w:sz w:val="24"/>
          <w:szCs w:val="24"/>
          <w:lang w:val="ro-RO"/>
        </w:rPr>
        <w:t xml:space="preserve"> de majorare a capitalului social și autorizării Consiliului de Administrație pentru o perioadă de trei (3) ani care se va încheia la data de [29 septembrie]/[2] octombrie 2026 să decidă majorarea capitalului social al Societății, </w:t>
      </w:r>
      <w:proofErr w:type="spellStart"/>
      <w:r w:rsidRPr="00515D28">
        <w:rPr>
          <w:rFonts w:asciiTheme="majorBidi" w:hAnsiTheme="majorBidi" w:cstheme="majorBidi"/>
          <w:i/>
          <w:iCs/>
          <w:sz w:val="24"/>
          <w:szCs w:val="24"/>
          <w:lang w:val="ro-RO"/>
        </w:rPr>
        <w:t>printr</w:t>
      </w:r>
      <w:proofErr w:type="spellEnd"/>
      <w:r w:rsidRPr="00515D28">
        <w:rPr>
          <w:rFonts w:asciiTheme="majorBidi" w:hAnsiTheme="majorBidi" w:cstheme="majorBidi"/>
          <w:i/>
          <w:iCs/>
          <w:sz w:val="24"/>
          <w:szCs w:val="24"/>
          <w:lang w:val="ro-RO"/>
        </w:rPr>
        <w:t>-una sau mai multe emisiuni de acțiuni ordinare, nominative și dematerializate, cu o valoare nominală care să nu depășească 9.000.000 RON (reprezentând 90.000.000 acțiuni), cu puterea de a ridica sau restrânge dreptul de preferință al acționarilor pentru o anumită emisiune,  din care (i) RON 7.500.000 valoare nominală (reprezentând 75.000.000 acțiuni) vor fi utilizate cu scopul de a finanța investiții și/sau achiziții de participații în alte entități (</w:t>
      </w:r>
      <w:proofErr w:type="spellStart"/>
      <w:r w:rsidRPr="00515D28">
        <w:rPr>
          <w:rFonts w:asciiTheme="majorBidi" w:hAnsiTheme="majorBidi" w:cstheme="majorBidi"/>
          <w:i/>
          <w:iCs/>
          <w:sz w:val="24"/>
          <w:szCs w:val="24"/>
          <w:lang w:val="ro-RO"/>
        </w:rPr>
        <w:t>inlcusiv</w:t>
      </w:r>
      <w:proofErr w:type="spellEnd"/>
      <w:r w:rsidRPr="00515D28">
        <w:rPr>
          <w:rFonts w:asciiTheme="majorBidi" w:hAnsiTheme="majorBidi" w:cstheme="majorBidi"/>
          <w:i/>
          <w:iCs/>
          <w:sz w:val="24"/>
          <w:szCs w:val="24"/>
          <w:lang w:val="ro-RO"/>
        </w:rPr>
        <w:t xml:space="preserve"> cu posibilitatea plății prețului aferent unei asemenea achiziții în mod parțial sau integral în acțiuni ale Societății), sub condiția că nu mai mult de RON 2.500.000 valoare nominală (reprezentând 25.000.000 acțiuni) vor fi utilizate în acest scop anual (cu posibilitatea de report pe anii următori în măsura în care această limită nu este atinsă într-un anumit an) și (ii) RON 1.500.000 valoare nominală (reprezentând 15.000.000 acțiuni) vor fi utilizate cu scopul de a duce la îndeplinire și </w:t>
      </w:r>
      <w:r w:rsidRPr="00515D28">
        <w:rPr>
          <w:rFonts w:asciiTheme="majorBidi" w:hAnsiTheme="majorBidi" w:cstheme="majorBidi"/>
          <w:i/>
          <w:iCs/>
          <w:sz w:val="24"/>
          <w:szCs w:val="24"/>
          <w:lang w:val="ro-RO"/>
        </w:rPr>
        <w:lastRenderedPageBreak/>
        <w:t xml:space="preserve">implementare a prevederilor oricărui program de alocare a acțiunilor persoanelor din conducerea Societății și/sau din conducerea membrilor din grupul din care face parte Societatea sau către angajați ai Societății și/sau ai membrilor din grupul din care face parte Societatea, aprobat sau care urmează să fie aprobat în viitor la nivelul Societății și/sau a grupului din care face parte, sub condiția că nu mai mult de RON 500.000 valoare nominală (reprezentând 5.000.000 acțiuni) vor fi utilizate în acest scop anual (cu posibilitatea de report pe anii următori în măsura în care această limită nu este atinsă într-un anumit an), în </w:t>
      </w:r>
      <w:proofErr w:type="spellStart"/>
      <w:r w:rsidRPr="00515D28">
        <w:rPr>
          <w:rFonts w:asciiTheme="majorBidi" w:hAnsiTheme="majorBidi" w:cstheme="majorBidi"/>
          <w:i/>
          <w:iCs/>
          <w:sz w:val="24"/>
          <w:szCs w:val="24"/>
          <w:lang w:val="ro-RO"/>
        </w:rPr>
        <w:t>condiţiile</w:t>
      </w:r>
      <w:proofErr w:type="spellEnd"/>
      <w:r w:rsidRPr="00515D28">
        <w:rPr>
          <w:rFonts w:asciiTheme="majorBidi" w:hAnsiTheme="majorBidi" w:cstheme="majorBidi"/>
          <w:i/>
          <w:iCs/>
          <w:sz w:val="24"/>
          <w:szCs w:val="24"/>
          <w:lang w:val="ro-RO"/>
        </w:rPr>
        <w:t xml:space="preserve"> stabilite de prezentul Act Constitutiv şi cu respectarea prevederilor Legii nr. 31/1990 privind </w:t>
      </w:r>
      <w:proofErr w:type="spellStart"/>
      <w:r w:rsidRPr="00515D28">
        <w:rPr>
          <w:rFonts w:asciiTheme="majorBidi" w:hAnsiTheme="majorBidi" w:cstheme="majorBidi"/>
          <w:i/>
          <w:iCs/>
          <w:sz w:val="24"/>
          <w:szCs w:val="24"/>
          <w:lang w:val="ro-RO"/>
        </w:rPr>
        <w:t>societăţile</w:t>
      </w:r>
      <w:proofErr w:type="spellEnd"/>
      <w:r w:rsidRPr="00515D28">
        <w:rPr>
          <w:rFonts w:asciiTheme="majorBidi" w:hAnsiTheme="majorBidi" w:cstheme="majorBidi"/>
          <w:i/>
          <w:iCs/>
          <w:sz w:val="24"/>
          <w:szCs w:val="24"/>
          <w:lang w:val="ro-RO"/>
        </w:rPr>
        <w:t xml:space="preserve"> comerciale, republicată, cu modificările ulterioare, respectiv a prevederilor Legii nr. 24/2017 privind emitenții de instrumente financiare și operațiuni de piață, republicată, cu modificările și completările ulterioare și a oricăror alte dispoziții ale legislației pieței de capital. Pentru a putea duce la îndeplinire delegarea atribuțiilor privind hotărârea de majorare capital social, Consiliul de Administrație este autorizat să stabilească caracteristicile operațiunii de majorare a capitalului social (inclusiv să stabilească modalitatea prin care va avea loc majorarea, respectiv să stabilească dacă majorarea va avea loc prin subscriere în numerar sau prin compensarea unor creanțe certe, lichide si exigibile în conformitate cu art. 89 din Legea nr. 24/2017 privind emitenții de instrumente financiare și operațiuni de piață, republicată, cu modificările și completările ulterioare) și derularea acesteia.”</w:t>
      </w:r>
    </w:p>
    <w:p w14:paraId="1E5602BB" w14:textId="01530146" w:rsidR="00515D28" w:rsidRPr="00515D28" w:rsidRDefault="00515D28" w:rsidP="00515D28">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07" w:type="dxa"/>
        <w:jc w:val="center"/>
        <w:tblLayout w:type="fixed"/>
        <w:tblLook w:val="0400" w:firstRow="0" w:lastRow="0" w:firstColumn="0" w:lastColumn="0" w:noHBand="0" w:noVBand="1"/>
      </w:tblPr>
      <w:tblGrid>
        <w:gridCol w:w="1265"/>
        <w:gridCol w:w="1616"/>
        <w:gridCol w:w="1526"/>
      </w:tblGrid>
      <w:tr w:rsidR="00515D28" w:rsidRPr="00542201" w14:paraId="4CE2F193" w14:textId="77777777" w:rsidTr="00970474">
        <w:trPr>
          <w:trHeight w:val="319"/>
          <w:jc w:val="center"/>
        </w:trPr>
        <w:tc>
          <w:tcPr>
            <w:tcW w:w="1265" w:type="dxa"/>
            <w:tcBorders>
              <w:top w:val="single" w:sz="4" w:space="0" w:color="000000"/>
              <w:left w:val="single" w:sz="4" w:space="0" w:color="000000"/>
              <w:bottom w:val="single" w:sz="4" w:space="0" w:color="000000"/>
              <w:right w:val="single" w:sz="4" w:space="0" w:color="000000"/>
            </w:tcBorders>
            <w:vAlign w:val="bottom"/>
          </w:tcPr>
          <w:p w14:paraId="4E990B92" w14:textId="77777777" w:rsidR="00515D28" w:rsidRPr="00542201" w:rsidRDefault="00515D28" w:rsidP="008E1FC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16" w:type="dxa"/>
            <w:tcBorders>
              <w:top w:val="single" w:sz="4" w:space="0" w:color="000000"/>
              <w:left w:val="nil"/>
              <w:bottom w:val="single" w:sz="4" w:space="0" w:color="000000"/>
              <w:right w:val="single" w:sz="4" w:space="0" w:color="000000"/>
            </w:tcBorders>
            <w:vAlign w:val="bottom"/>
          </w:tcPr>
          <w:p w14:paraId="605DCE68" w14:textId="77777777" w:rsidR="00515D28" w:rsidRPr="00542201" w:rsidRDefault="00515D28" w:rsidP="008E1FC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26" w:type="dxa"/>
            <w:tcBorders>
              <w:top w:val="single" w:sz="4" w:space="0" w:color="000000"/>
              <w:left w:val="nil"/>
              <w:bottom w:val="single" w:sz="4" w:space="0" w:color="000000"/>
              <w:right w:val="single" w:sz="4" w:space="0" w:color="000000"/>
            </w:tcBorders>
            <w:vAlign w:val="bottom"/>
          </w:tcPr>
          <w:p w14:paraId="09C45AFA" w14:textId="77777777" w:rsidR="00515D28" w:rsidRPr="00542201" w:rsidRDefault="00515D28" w:rsidP="008E1FC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515D28" w:rsidRPr="00542201" w14:paraId="561BA98A" w14:textId="77777777" w:rsidTr="00970474">
        <w:trPr>
          <w:trHeight w:val="319"/>
          <w:jc w:val="center"/>
        </w:trPr>
        <w:tc>
          <w:tcPr>
            <w:tcW w:w="1265" w:type="dxa"/>
            <w:tcBorders>
              <w:top w:val="nil"/>
              <w:left w:val="single" w:sz="4" w:space="0" w:color="000000"/>
              <w:bottom w:val="single" w:sz="4" w:space="0" w:color="000000"/>
              <w:right w:val="single" w:sz="4" w:space="0" w:color="000000"/>
            </w:tcBorders>
            <w:vAlign w:val="bottom"/>
          </w:tcPr>
          <w:p w14:paraId="395A7C8E" w14:textId="77777777" w:rsidR="00515D28" w:rsidRPr="00542201" w:rsidRDefault="00515D28" w:rsidP="008E1FC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16" w:type="dxa"/>
            <w:tcBorders>
              <w:top w:val="nil"/>
              <w:left w:val="nil"/>
              <w:bottom w:val="single" w:sz="4" w:space="0" w:color="000000"/>
              <w:right w:val="single" w:sz="4" w:space="0" w:color="000000"/>
            </w:tcBorders>
            <w:vAlign w:val="bottom"/>
          </w:tcPr>
          <w:p w14:paraId="5F69197E" w14:textId="77777777" w:rsidR="00515D28" w:rsidRPr="00542201" w:rsidRDefault="00515D28" w:rsidP="008E1FC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26" w:type="dxa"/>
            <w:tcBorders>
              <w:top w:val="nil"/>
              <w:left w:val="nil"/>
              <w:bottom w:val="single" w:sz="4" w:space="0" w:color="000000"/>
              <w:right w:val="single" w:sz="4" w:space="0" w:color="000000"/>
            </w:tcBorders>
            <w:vAlign w:val="bottom"/>
          </w:tcPr>
          <w:p w14:paraId="5E03E2AB" w14:textId="77777777" w:rsidR="00515D28" w:rsidRPr="00542201" w:rsidRDefault="00515D28" w:rsidP="008E1FC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3C630706" w14:textId="77777777" w:rsidR="00515D28" w:rsidRPr="00515D28" w:rsidRDefault="00515D28" w:rsidP="00515D28">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A18239D" w14:textId="0BCFC270"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eliminării actualului articol 12.5 lit. (n) din Actul Constitutiv (articolul 11.5 lit. (n)  după renumerotare, în cazul aprobării de către AGEA a punctului 8 de mai sus de pe ordinea de zi AGEA).</w:t>
      </w:r>
    </w:p>
    <w:p w14:paraId="5B1AF448"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50" w:type="dxa"/>
        <w:jc w:val="center"/>
        <w:tblLayout w:type="fixed"/>
        <w:tblLook w:val="0400" w:firstRow="0" w:lastRow="0" w:firstColumn="0" w:lastColumn="0" w:noHBand="0" w:noVBand="1"/>
      </w:tblPr>
      <w:tblGrid>
        <w:gridCol w:w="1249"/>
        <w:gridCol w:w="1595"/>
        <w:gridCol w:w="1506"/>
      </w:tblGrid>
      <w:tr w:rsidR="00100670" w:rsidRPr="00542201" w14:paraId="079E5061" w14:textId="77777777" w:rsidTr="00970474">
        <w:trPr>
          <w:trHeight w:val="319"/>
          <w:jc w:val="center"/>
        </w:trPr>
        <w:tc>
          <w:tcPr>
            <w:tcW w:w="1249" w:type="dxa"/>
            <w:tcBorders>
              <w:top w:val="single" w:sz="4" w:space="0" w:color="000000"/>
              <w:left w:val="single" w:sz="4" w:space="0" w:color="000000"/>
              <w:bottom w:val="single" w:sz="4" w:space="0" w:color="000000"/>
              <w:right w:val="single" w:sz="4" w:space="0" w:color="000000"/>
            </w:tcBorders>
            <w:vAlign w:val="bottom"/>
          </w:tcPr>
          <w:p w14:paraId="341A5B7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95" w:type="dxa"/>
            <w:tcBorders>
              <w:top w:val="single" w:sz="4" w:space="0" w:color="000000"/>
              <w:left w:val="nil"/>
              <w:bottom w:val="single" w:sz="4" w:space="0" w:color="000000"/>
              <w:right w:val="single" w:sz="4" w:space="0" w:color="000000"/>
            </w:tcBorders>
            <w:vAlign w:val="bottom"/>
          </w:tcPr>
          <w:p w14:paraId="723431A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06" w:type="dxa"/>
            <w:tcBorders>
              <w:top w:val="single" w:sz="4" w:space="0" w:color="000000"/>
              <w:left w:val="nil"/>
              <w:bottom w:val="single" w:sz="4" w:space="0" w:color="000000"/>
              <w:right w:val="single" w:sz="4" w:space="0" w:color="000000"/>
            </w:tcBorders>
            <w:vAlign w:val="bottom"/>
          </w:tcPr>
          <w:p w14:paraId="5762E2A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555C3DB3" w14:textId="77777777" w:rsidTr="00970474">
        <w:trPr>
          <w:trHeight w:val="319"/>
          <w:jc w:val="center"/>
        </w:trPr>
        <w:tc>
          <w:tcPr>
            <w:tcW w:w="1249" w:type="dxa"/>
            <w:tcBorders>
              <w:top w:val="nil"/>
              <w:left w:val="single" w:sz="4" w:space="0" w:color="000000"/>
              <w:bottom w:val="single" w:sz="4" w:space="0" w:color="000000"/>
              <w:right w:val="single" w:sz="4" w:space="0" w:color="000000"/>
            </w:tcBorders>
            <w:vAlign w:val="bottom"/>
          </w:tcPr>
          <w:p w14:paraId="5F7E4AB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95" w:type="dxa"/>
            <w:tcBorders>
              <w:top w:val="nil"/>
              <w:left w:val="nil"/>
              <w:bottom w:val="single" w:sz="4" w:space="0" w:color="000000"/>
              <w:right w:val="single" w:sz="4" w:space="0" w:color="000000"/>
            </w:tcBorders>
            <w:vAlign w:val="bottom"/>
          </w:tcPr>
          <w:p w14:paraId="0B043DA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06" w:type="dxa"/>
            <w:tcBorders>
              <w:top w:val="nil"/>
              <w:left w:val="nil"/>
              <w:bottom w:val="single" w:sz="4" w:space="0" w:color="000000"/>
              <w:right w:val="single" w:sz="4" w:space="0" w:color="000000"/>
            </w:tcBorders>
            <w:vAlign w:val="bottom"/>
          </w:tcPr>
          <w:p w14:paraId="3CBDB88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EB7DA23"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E384FF2"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12.6 din Actul Constitutiv (articolul 11.6 după renumerotare, în cazul aprobării de către AGEA a punctului 8 de mai sus de pe ordinea de zi AGEA), care va avea următorul conținut:</w:t>
      </w:r>
    </w:p>
    <w:p w14:paraId="515FF1F2"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„[12.6.]/[11.6.]Adunările Generale sunt convocate de Consiliul de Administrație ori de câte ori este necesar în conformitate cu legea și cu prevederile prezentului Act Constitutiv. Adunarea Generală Ordinară se va întruni cel puţin o dată pe an, în primele patru luni de la data încheierii fiecărui exerciţiu financiar.”</w:t>
      </w:r>
    </w:p>
    <w:p w14:paraId="68D1B4A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100670" w:rsidRPr="00542201" w14:paraId="4AC369F9" w14:textId="77777777" w:rsidTr="00970474">
        <w:trPr>
          <w:trHeight w:val="308"/>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500BEEB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74D1B4F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2C18B42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0DF97D1F" w14:textId="77777777" w:rsidTr="00970474">
        <w:trPr>
          <w:trHeight w:val="308"/>
          <w:jc w:val="center"/>
        </w:trPr>
        <w:tc>
          <w:tcPr>
            <w:tcW w:w="1235" w:type="dxa"/>
            <w:tcBorders>
              <w:top w:val="nil"/>
              <w:left w:val="single" w:sz="4" w:space="0" w:color="000000"/>
              <w:bottom w:val="single" w:sz="4" w:space="0" w:color="000000"/>
              <w:right w:val="single" w:sz="4" w:space="0" w:color="000000"/>
            </w:tcBorders>
            <w:vAlign w:val="bottom"/>
          </w:tcPr>
          <w:p w14:paraId="45C54555"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3C01997B"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2469E81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3741BBAB"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FC96BCE"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12.7 din Actul Constitutiv (articolul 11.7 după renumerotare, în cazul aprobării de către AGEA a punctului 8 de mai sus de pe ordinea de zi AGEA), care va avea următorul conținut:</w:t>
      </w:r>
    </w:p>
    <w:p w14:paraId="1D39B221"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„[12.7.]/[11.7.] Consiliul de Administrație convoacă de îndata Adunarea Generală, la cererea acționarilor reprezentând, individual sau împreuna, cel puțin 5% din capitalul social, dacă cererea cuprinde dispoziții ce intră în atribuțiile Adunării Generale. În acest caz, Adunarea Generală va fi convocată în 30 de zile și se va întruni în 60 de zile de la data înregistrarii cererii sus-mentionate la Societate. De asemenea, unul sau mai mulți acționari reprezentând cel puțin 5% din capitalul social al Societății, pot solicita printr-o cerere scrisă adresata Consiliului de Administrație completarea ordinii de zi comunicate către aceștia, cu noi puncte, în termen de 15 zile de la data convocării Adunării Generale în cauză. În măsura în care solicitarea de completare a ordinii de zi întrunește toate condițiile legale, Consiliul de Administrație va retransmite convocarea cu ordinea de zi completată în conformitate cu Art. [12.8.]/[11.8.] de mai jos, cu cel puțin 10 zile înainte de data stabilită pentru AGA indicată în convocator și înainte de data de referinţă a adunării generale a acţionarilor.”</w:t>
      </w:r>
    </w:p>
    <w:p w14:paraId="49734BDE"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84" w:type="dxa"/>
        <w:jc w:val="center"/>
        <w:tblLayout w:type="fixed"/>
        <w:tblLook w:val="0400" w:firstRow="0" w:lastRow="0" w:firstColumn="0" w:lastColumn="0" w:noHBand="0" w:noVBand="1"/>
      </w:tblPr>
      <w:tblGrid>
        <w:gridCol w:w="1259"/>
        <w:gridCol w:w="1607"/>
        <w:gridCol w:w="1518"/>
      </w:tblGrid>
      <w:tr w:rsidR="00100670" w:rsidRPr="00542201" w14:paraId="10A8AE24" w14:textId="77777777" w:rsidTr="00970474">
        <w:trPr>
          <w:trHeight w:val="328"/>
          <w:jc w:val="center"/>
        </w:trPr>
        <w:tc>
          <w:tcPr>
            <w:tcW w:w="1259" w:type="dxa"/>
            <w:tcBorders>
              <w:top w:val="single" w:sz="4" w:space="0" w:color="000000"/>
              <w:left w:val="single" w:sz="4" w:space="0" w:color="000000"/>
              <w:bottom w:val="single" w:sz="4" w:space="0" w:color="000000"/>
              <w:right w:val="single" w:sz="4" w:space="0" w:color="000000"/>
            </w:tcBorders>
            <w:vAlign w:val="bottom"/>
          </w:tcPr>
          <w:p w14:paraId="6732601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07" w:type="dxa"/>
            <w:tcBorders>
              <w:top w:val="single" w:sz="4" w:space="0" w:color="000000"/>
              <w:left w:val="nil"/>
              <w:bottom w:val="single" w:sz="4" w:space="0" w:color="000000"/>
              <w:right w:val="single" w:sz="4" w:space="0" w:color="000000"/>
            </w:tcBorders>
            <w:vAlign w:val="bottom"/>
          </w:tcPr>
          <w:p w14:paraId="129DF18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18" w:type="dxa"/>
            <w:tcBorders>
              <w:top w:val="single" w:sz="4" w:space="0" w:color="000000"/>
              <w:left w:val="nil"/>
              <w:bottom w:val="single" w:sz="4" w:space="0" w:color="000000"/>
              <w:right w:val="single" w:sz="4" w:space="0" w:color="000000"/>
            </w:tcBorders>
            <w:vAlign w:val="bottom"/>
          </w:tcPr>
          <w:p w14:paraId="5048B73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62900FF7" w14:textId="77777777" w:rsidTr="00970474">
        <w:trPr>
          <w:trHeight w:val="328"/>
          <w:jc w:val="center"/>
        </w:trPr>
        <w:tc>
          <w:tcPr>
            <w:tcW w:w="1259" w:type="dxa"/>
            <w:tcBorders>
              <w:top w:val="nil"/>
              <w:left w:val="single" w:sz="4" w:space="0" w:color="000000"/>
              <w:bottom w:val="single" w:sz="4" w:space="0" w:color="000000"/>
              <w:right w:val="single" w:sz="4" w:space="0" w:color="000000"/>
            </w:tcBorders>
            <w:vAlign w:val="bottom"/>
          </w:tcPr>
          <w:p w14:paraId="322D5EA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11957375"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18" w:type="dxa"/>
            <w:tcBorders>
              <w:top w:val="nil"/>
              <w:left w:val="nil"/>
              <w:bottom w:val="single" w:sz="4" w:space="0" w:color="000000"/>
              <w:right w:val="single" w:sz="4" w:space="0" w:color="000000"/>
            </w:tcBorders>
            <w:vAlign w:val="bottom"/>
          </w:tcPr>
          <w:p w14:paraId="2D7AFED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BC172F6"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7642759"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12.8 din Actul Constitutiv (articolul 11.8 după renumerotare, în cazul aprobării de către AGEA a punctului 8 de mai sus de pe ordinea de zi AGEA), care va avea următorul conținut:</w:t>
      </w:r>
    </w:p>
    <w:p w14:paraId="38467552"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„[12.8.]/[11.8.] Convocarea poate fi facută numai prin publicare în Monitorul Oficial al României, Partea a IV-a, și în unul dintre ziarele de largă răspandire din localitatea în care se află sediul Societății sau din cea mai apropiată localitate. Termenul de întrunire este ulterior cu cel puțin 30 de zile de la data publicării convocării în Monitorul Oficial al României, Partea a IV-a.”</w:t>
      </w:r>
    </w:p>
    <w:p w14:paraId="020FAB87"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18" w:type="dxa"/>
        <w:jc w:val="center"/>
        <w:tblLayout w:type="fixed"/>
        <w:tblLook w:val="0400" w:firstRow="0" w:lastRow="0" w:firstColumn="0" w:lastColumn="0" w:noHBand="0" w:noVBand="1"/>
      </w:tblPr>
      <w:tblGrid>
        <w:gridCol w:w="1268"/>
        <w:gridCol w:w="1620"/>
        <w:gridCol w:w="1530"/>
      </w:tblGrid>
      <w:tr w:rsidR="00100670" w:rsidRPr="00542201" w14:paraId="7C365B61" w14:textId="77777777" w:rsidTr="00970474">
        <w:trPr>
          <w:trHeight w:val="1344"/>
          <w:jc w:val="center"/>
        </w:trPr>
        <w:tc>
          <w:tcPr>
            <w:tcW w:w="1268" w:type="dxa"/>
            <w:tcBorders>
              <w:top w:val="single" w:sz="4" w:space="0" w:color="000000"/>
              <w:left w:val="single" w:sz="4" w:space="0" w:color="000000"/>
              <w:bottom w:val="single" w:sz="4" w:space="0" w:color="000000"/>
              <w:right w:val="single" w:sz="4" w:space="0" w:color="000000"/>
            </w:tcBorders>
            <w:vAlign w:val="bottom"/>
          </w:tcPr>
          <w:p w14:paraId="2E33FA4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lastRenderedPageBreak/>
              <w:t> PENTRU</w:t>
            </w:r>
          </w:p>
        </w:tc>
        <w:tc>
          <w:tcPr>
            <w:tcW w:w="1620" w:type="dxa"/>
            <w:tcBorders>
              <w:top w:val="single" w:sz="4" w:space="0" w:color="000000"/>
              <w:left w:val="nil"/>
              <w:bottom w:val="single" w:sz="4" w:space="0" w:color="000000"/>
              <w:right w:val="single" w:sz="4" w:space="0" w:color="000000"/>
            </w:tcBorders>
            <w:vAlign w:val="bottom"/>
          </w:tcPr>
          <w:p w14:paraId="1B14BA3B"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30" w:type="dxa"/>
            <w:tcBorders>
              <w:top w:val="single" w:sz="4" w:space="0" w:color="000000"/>
              <w:left w:val="nil"/>
              <w:bottom w:val="single" w:sz="4" w:space="0" w:color="000000"/>
              <w:right w:val="single" w:sz="4" w:space="0" w:color="000000"/>
            </w:tcBorders>
            <w:vAlign w:val="bottom"/>
          </w:tcPr>
          <w:p w14:paraId="0539246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2A0D6140" w14:textId="77777777" w:rsidTr="00970474">
        <w:trPr>
          <w:trHeight w:val="1344"/>
          <w:jc w:val="center"/>
        </w:trPr>
        <w:tc>
          <w:tcPr>
            <w:tcW w:w="1268" w:type="dxa"/>
            <w:tcBorders>
              <w:top w:val="nil"/>
              <w:left w:val="single" w:sz="4" w:space="0" w:color="000000"/>
              <w:bottom w:val="single" w:sz="4" w:space="0" w:color="000000"/>
              <w:right w:val="single" w:sz="4" w:space="0" w:color="000000"/>
            </w:tcBorders>
            <w:vAlign w:val="bottom"/>
          </w:tcPr>
          <w:p w14:paraId="4C5CA1E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0" w:type="dxa"/>
            <w:tcBorders>
              <w:top w:val="nil"/>
              <w:left w:val="nil"/>
              <w:bottom w:val="single" w:sz="4" w:space="0" w:color="000000"/>
              <w:right w:val="single" w:sz="4" w:space="0" w:color="000000"/>
            </w:tcBorders>
            <w:vAlign w:val="bottom"/>
          </w:tcPr>
          <w:p w14:paraId="18BB288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30" w:type="dxa"/>
            <w:tcBorders>
              <w:top w:val="nil"/>
              <w:left w:val="nil"/>
              <w:bottom w:val="single" w:sz="4" w:space="0" w:color="000000"/>
              <w:right w:val="single" w:sz="4" w:space="0" w:color="000000"/>
            </w:tcBorders>
            <w:vAlign w:val="bottom"/>
          </w:tcPr>
          <w:p w14:paraId="5F0DA8B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5E588AA5"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5CBD734"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12.9 din Actul Constitutiv (articolul 11.9 după renumerotare, în cazul aprobării de către AGEA a punctului 8 de mai sus de pe ordinea de zi AGEA), care va avea următorul conținut:</w:t>
      </w:r>
    </w:p>
    <w:p w14:paraId="780B91A5"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„[12.9.]/[11.9.] Adunările Generale vor fi convocate (la fiecare convocare a unei astfel de adunări) la sediul social al Societăţii sau la o altă locaţie din România sau din străinătate. Convocarea va cuprinde locul și data ținerii Adunării Generale, precum și ordinea de zi, cu arătarea explicită a tuturor problemelor care vor face obiectul dezbaterilor Adunării Generale. Convocatorul va include și orice altă informație cerută în conformitate cu prevederile legale aplicabile (inclusiv legile și  reglementările aplicabile pieței de capital). În înștiințarea pentru prima Adunare Generală se va putea fixa ziua și ora pentru cea de-a doua Adunare Generală, când cea dintâi nu s-ar putea tine. A doua Adunare Generală nu se poate intruni în chiar ziua fixată pentru prima Adunare Generală. Termenul prevazut la art. [12.8]/[11.8.] nu este aplicabil pentru a doua sau pentru urmatoarea convocare a Adunării Generale determinată de neîntrunirea cvorumului și/sau majorității necesare pentru adunarea convocată pentru prima dată, cu condiția ca prevederile legale să fi fost respectate cu ocazia primei convocări, pe ordinea de zi să nu se fi adaugat niciun punct nou față de prima convocare și să treacă cel puțin 10 zile între convocarea finală și data Adunării Generale.”</w:t>
      </w:r>
    </w:p>
    <w:p w14:paraId="6EDF6A23"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522" w:type="dxa"/>
        <w:jc w:val="center"/>
        <w:tblLayout w:type="fixed"/>
        <w:tblLook w:val="0400" w:firstRow="0" w:lastRow="0" w:firstColumn="0" w:lastColumn="0" w:noHBand="0" w:noVBand="1"/>
      </w:tblPr>
      <w:tblGrid>
        <w:gridCol w:w="1298"/>
        <w:gridCol w:w="1658"/>
        <w:gridCol w:w="1566"/>
      </w:tblGrid>
      <w:tr w:rsidR="00100670" w:rsidRPr="00542201" w14:paraId="710BC7C1" w14:textId="77777777" w:rsidTr="00970474">
        <w:trPr>
          <w:trHeight w:val="328"/>
          <w:jc w:val="center"/>
        </w:trPr>
        <w:tc>
          <w:tcPr>
            <w:tcW w:w="1298" w:type="dxa"/>
            <w:tcBorders>
              <w:top w:val="single" w:sz="4" w:space="0" w:color="000000"/>
              <w:left w:val="single" w:sz="4" w:space="0" w:color="000000"/>
              <w:bottom w:val="single" w:sz="4" w:space="0" w:color="000000"/>
              <w:right w:val="single" w:sz="4" w:space="0" w:color="000000"/>
            </w:tcBorders>
            <w:vAlign w:val="bottom"/>
          </w:tcPr>
          <w:p w14:paraId="0BF7C305"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58" w:type="dxa"/>
            <w:tcBorders>
              <w:top w:val="single" w:sz="4" w:space="0" w:color="000000"/>
              <w:left w:val="nil"/>
              <w:bottom w:val="single" w:sz="4" w:space="0" w:color="000000"/>
              <w:right w:val="single" w:sz="4" w:space="0" w:color="000000"/>
            </w:tcBorders>
            <w:vAlign w:val="bottom"/>
          </w:tcPr>
          <w:p w14:paraId="3B01457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66" w:type="dxa"/>
            <w:tcBorders>
              <w:top w:val="single" w:sz="4" w:space="0" w:color="000000"/>
              <w:left w:val="nil"/>
              <w:bottom w:val="single" w:sz="4" w:space="0" w:color="000000"/>
              <w:right w:val="single" w:sz="4" w:space="0" w:color="000000"/>
            </w:tcBorders>
            <w:vAlign w:val="bottom"/>
          </w:tcPr>
          <w:p w14:paraId="3AD3F93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131A0F8F" w14:textId="77777777" w:rsidTr="00970474">
        <w:trPr>
          <w:trHeight w:val="328"/>
          <w:jc w:val="center"/>
        </w:trPr>
        <w:tc>
          <w:tcPr>
            <w:tcW w:w="1298" w:type="dxa"/>
            <w:tcBorders>
              <w:top w:val="nil"/>
              <w:left w:val="single" w:sz="4" w:space="0" w:color="000000"/>
              <w:bottom w:val="single" w:sz="4" w:space="0" w:color="000000"/>
              <w:right w:val="single" w:sz="4" w:space="0" w:color="000000"/>
            </w:tcBorders>
            <w:vAlign w:val="bottom"/>
          </w:tcPr>
          <w:p w14:paraId="6BFB3A1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58" w:type="dxa"/>
            <w:tcBorders>
              <w:top w:val="nil"/>
              <w:left w:val="nil"/>
              <w:bottom w:val="single" w:sz="4" w:space="0" w:color="000000"/>
              <w:right w:val="single" w:sz="4" w:space="0" w:color="000000"/>
            </w:tcBorders>
            <w:vAlign w:val="bottom"/>
          </w:tcPr>
          <w:p w14:paraId="1FF04B5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66" w:type="dxa"/>
            <w:tcBorders>
              <w:top w:val="nil"/>
              <w:left w:val="nil"/>
              <w:bottom w:val="single" w:sz="4" w:space="0" w:color="000000"/>
              <w:right w:val="single" w:sz="4" w:space="0" w:color="000000"/>
            </w:tcBorders>
            <w:vAlign w:val="bottom"/>
          </w:tcPr>
          <w:p w14:paraId="6086168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69D3995E"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5AFA2BB"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12.10 din Actul Constitutiv (articolul 11.10 după renumerotare, în cazul aprobării de către AGEA a punctului 8 de mai sus de pe ordinea de zi AGEA), care va avea următorul conținut:</w:t>
      </w:r>
    </w:p>
    <w:p w14:paraId="6E02DC3D"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„[12.10.]/[11.10.] Adunarea Generală poate de asemenea să aibă si prin intermediul oricăror mijloace electronice, inclusiv dar fără a se limita la, teleconferinţe şi conferinţe video.”</w:t>
      </w:r>
    </w:p>
    <w:p w14:paraId="7EC7F72F"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15" w:type="dxa"/>
        <w:jc w:val="center"/>
        <w:tblLayout w:type="fixed"/>
        <w:tblLook w:val="0400" w:firstRow="0" w:lastRow="0" w:firstColumn="0" w:lastColumn="0" w:noHBand="0" w:noVBand="1"/>
      </w:tblPr>
      <w:tblGrid>
        <w:gridCol w:w="1239"/>
        <w:gridCol w:w="1582"/>
        <w:gridCol w:w="1494"/>
      </w:tblGrid>
      <w:tr w:rsidR="00100670" w:rsidRPr="00542201" w14:paraId="50D723BC" w14:textId="77777777" w:rsidTr="00970474">
        <w:trPr>
          <w:trHeight w:val="313"/>
          <w:jc w:val="center"/>
        </w:trPr>
        <w:tc>
          <w:tcPr>
            <w:tcW w:w="1239" w:type="dxa"/>
            <w:tcBorders>
              <w:top w:val="single" w:sz="4" w:space="0" w:color="000000"/>
              <w:left w:val="single" w:sz="4" w:space="0" w:color="000000"/>
              <w:bottom w:val="single" w:sz="4" w:space="0" w:color="000000"/>
              <w:right w:val="single" w:sz="4" w:space="0" w:color="000000"/>
            </w:tcBorders>
            <w:vAlign w:val="bottom"/>
          </w:tcPr>
          <w:p w14:paraId="5862BCF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82" w:type="dxa"/>
            <w:tcBorders>
              <w:top w:val="single" w:sz="4" w:space="0" w:color="000000"/>
              <w:left w:val="nil"/>
              <w:bottom w:val="single" w:sz="4" w:space="0" w:color="000000"/>
              <w:right w:val="single" w:sz="4" w:space="0" w:color="000000"/>
            </w:tcBorders>
            <w:vAlign w:val="bottom"/>
          </w:tcPr>
          <w:p w14:paraId="5EF8F39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94" w:type="dxa"/>
            <w:tcBorders>
              <w:top w:val="single" w:sz="4" w:space="0" w:color="000000"/>
              <w:left w:val="nil"/>
              <w:bottom w:val="single" w:sz="4" w:space="0" w:color="000000"/>
              <w:right w:val="single" w:sz="4" w:space="0" w:color="000000"/>
            </w:tcBorders>
            <w:vAlign w:val="bottom"/>
          </w:tcPr>
          <w:p w14:paraId="0FA53B0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37375812" w14:textId="77777777" w:rsidTr="00970474">
        <w:trPr>
          <w:trHeight w:val="313"/>
          <w:jc w:val="center"/>
        </w:trPr>
        <w:tc>
          <w:tcPr>
            <w:tcW w:w="1239" w:type="dxa"/>
            <w:tcBorders>
              <w:top w:val="nil"/>
              <w:left w:val="single" w:sz="4" w:space="0" w:color="000000"/>
              <w:bottom w:val="single" w:sz="4" w:space="0" w:color="000000"/>
              <w:right w:val="single" w:sz="4" w:space="0" w:color="000000"/>
            </w:tcBorders>
            <w:vAlign w:val="bottom"/>
          </w:tcPr>
          <w:p w14:paraId="6882BE1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82" w:type="dxa"/>
            <w:tcBorders>
              <w:top w:val="nil"/>
              <w:left w:val="nil"/>
              <w:bottom w:val="single" w:sz="4" w:space="0" w:color="000000"/>
              <w:right w:val="single" w:sz="4" w:space="0" w:color="000000"/>
            </w:tcBorders>
            <w:vAlign w:val="bottom"/>
          </w:tcPr>
          <w:p w14:paraId="7AC417B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94" w:type="dxa"/>
            <w:tcBorders>
              <w:top w:val="nil"/>
              <w:left w:val="nil"/>
              <w:bottom w:val="single" w:sz="4" w:space="0" w:color="000000"/>
              <w:right w:val="single" w:sz="4" w:space="0" w:color="000000"/>
            </w:tcBorders>
            <w:vAlign w:val="bottom"/>
          </w:tcPr>
          <w:p w14:paraId="4FCE44E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613A7CCF"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1BD2FBF9"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12.11 din Actul Constitutiv (articolul 11.11 după renumerotare, în cazul aprobării de către AGEA a punctului 8 de mai sus de pe ordinea de zi AGEA), care va avea următorul conținut:</w:t>
      </w:r>
    </w:p>
    <w:p w14:paraId="08195315"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„[12.11.]/[11.11.] Procesul-verbal al fiecărei Adunări Generale se va întocmi în scris, în conformitate cu legea română, se va consemna într-un registru corespunzător şi se va semna de preşedintele şi secretarul Adunării Generale.”</w:t>
      </w:r>
    </w:p>
    <w:p w14:paraId="4E94F50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100670" w:rsidRPr="00542201" w14:paraId="7EE7BF20" w14:textId="77777777" w:rsidTr="00970474">
        <w:trPr>
          <w:trHeight w:val="300"/>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4388709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86" w:type="dxa"/>
            <w:tcBorders>
              <w:top w:val="single" w:sz="4" w:space="0" w:color="000000"/>
              <w:left w:val="nil"/>
              <w:bottom w:val="single" w:sz="4" w:space="0" w:color="000000"/>
              <w:right w:val="single" w:sz="4" w:space="0" w:color="000000"/>
            </w:tcBorders>
            <w:vAlign w:val="bottom"/>
          </w:tcPr>
          <w:p w14:paraId="6455594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394DF61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2711971C" w14:textId="77777777" w:rsidTr="00970474">
        <w:trPr>
          <w:trHeight w:val="300"/>
          <w:jc w:val="center"/>
        </w:trPr>
        <w:tc>
          <w:tcPr>
            <w:tcW w:w="1242" w:type="dxa"/>
            <w:tcBorders>
              <w:top w:val="nil"/>
              <w:left w:val="single" w:sz="4" w:space="0" w:color="000000"/>
              <w:bottom w:val="single" w:sz="4" w:space="0" w:color="000000"/>
              <w:right w:val="single" w:sz="4" w:space="0" w:color="000000"/>
            </w:tcBorders>
            <w:vAlign w:val="bottom"/>
          </w:tcPr>
          <w:p w14:paraId="1B9C33D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527DE42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42A74BB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68DED3E7"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477430BD"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13.2 din Actul Constitutiv (articolul 12.2 după renumerotare, în cazul aprobării de către AGEA a punctului 8 de mai sus de pe ordinea de zi AGEA), care va avea următorul conținut:</w:t>
      </w:r>
    </w:p>
    <w:p w14:paraId="4F7EAB1C"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 xml:space="preserve">„[13.2.]/[12.2.] Societatea este condusa de un Consiliu de administrație, format dintr-un număr de cinci (5) membri, dintre care unul deține funcția de Președinte al Consiliului de administrație. </w:t>
      </w:r>
    </w:p>
    <w:p w14:paraId="497732F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100670" w:rsidRPr="00542201" w14:paraId="7568AE21" w14:textId="77777777" w:rsidTr="00970474">
        <w:trPr>
          <w:trHeight w:val="291"/>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7CEA960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4E8B61A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542DA03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4C762CAD" w14:textId="77777777" w:rsidTr="00970474">
        <w:trPr>
          <w:trHeight w:val="291"/>
          <w:jc w:val="center"/>
        </w:trPr>
        <w:tc>
          <w:tcPr>
            <w:tcW w:w="1235" w:type="dxa"/>
            <w:tcBorders>
              <w:top w:val="nil"/>
              <w:left w:val="single" w:sz="4" w:space="0" w:color="000000"/>
              <w:bottom w:val="single" w:sz="4" w:space="0" w:color="000000"/>
              <w:right w:val="single" w:sz="4" w:space="0" w:color="000000"/>
            </w:tcBorders>
            <w:vAlign w:val="bottom"/>
          </w:tcPr>
          <w:p w14:paraId="4BED18C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61DB8C3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3E9DF2B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6C9CD7E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8132702"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eliminării actualelor articole 13.3 și 13.4 (articolele 12.3 și 12.4 după renumerotare, în cazul aprobării de către AGEA a punctului 8 de mai sus de pe ordinea de zi AGEA).</w:t>
      </w:r>
    </w:p>
    <w:p w14:paraId="71CC6831"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61" w:type="dxa"/>
        <w:jc w:val="center"/>
        <w:tblLayout w:type="fixed"/>
        <w:tblLook w:val="0400" w:firstRow="0" w:lastRow="0" w:firstColumn="0" w:lastColumn="0" w:noHBand="0" w:noVBand="1"/>
      </w:tblPr>
      <w:tblGrid>
        <w:gridCol w:w="1252"/>
        <w:gridCol w:w="1599"/>
        <w:gridCol w:w="1510"/>
      </w:tblGrid>
      <w:tr w:rsidR="00100670" w:rsidRPr="00542201" w14:paraId="21524E84" w14:textId="77777777" w:rsidTr="00970474">
        <w:trPr>
          <w:trHeight w:val="311"/>
          <w:jc w:val="center"/>
        </w:trPr>
        <w:tc>
          <w:tcPr>
            <w:tcW w:w="1252" w:type="dxa"/>
            <w:tcBorders>
              <w:top w:val="single" w:sz="4" w:space="0" w:color="000000"/>
              <w:left w:val="single" w:sz="4" w:space="0" w:color="000000"/>
              <w:bottom w:val="single" w:sz="4" w:space="0" w:color="000000"/>
              <w:right w:val="single" w:sz="4" w:space="0" w:color="000000"/>
            </w:tcBorders>
            <w:vAlign w:val="bottom"/>
          </w:tcPr>
          <w:p w14:paraId="49C6124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99" w:type="dxa"/>
            <w:tcBorders>
              <w:top w:val="single" w:sz="4" w:space="0" w:color="000000"/>
              <w:left w:val="nil"/>
              <w:bottom w:val="single" w:sz="4" w:space="0" w:color="000000"/>
              <w:right w:val="single" w:sz="4" w:space="0" w:color="000000"/>
            </w:tcBorders>
            <w:vAlign w:val="bottom"/>
          </w:tcPr>
          <w:p w14:paraId="4EB88FB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10" w:type="dxa"/>
            <w:tcBorders>
              <w:top w:val="single" w:sz="4" w:space="0" w:color="000000"/>
              <w:left w:val="nil"/>
              <w:bottom w:val="single" w:sz="4" w:space="0" w:color="000000"/>
              <w:right w:val="single" w:sz="4" w:space="0" w:color="000000"/>
            </w:tcBorders>
            <w:vAlign w:val="bottom"/>
          </w:tcPr>
          <w:p w14:paraId="196DB8A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0C5F5F6F" w14:textId="77777777" w:rsidTr="00970474">
        <w:trPr>
          <w:trHeight w:val="311"/>
          <w:jc w:val="center"/>
        </w:trPr>
        <w:tc>
          <w:tcPr>
            <w:tcW w:w="1252" w:type="dxa"/>
            <w:tcBorders>
              <w:top w:val="nil"/>
              <w:left w:val="single" w:sz="4" w:space="0" w:color="000000"/>
              <w:bottom w:val="single" w:sz="4" w:space="0" w:color="000000"/>
              <w:right w:val="single" w:sz="4" w:space="0" w:color="000000"/>
            </w:tcBorders>
            <w:vAlign w:val="bottom"/>
          </w:tcPr>
          <w:p w14:paraId="6D9AE1F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99" w:type="dxa"/>
            <w:tcBorders>
              <w:top w:val="nil"/>
              <w:left w:val="nil"/>
              <w:bottom w:val="single" w:sz="4" w:space="0" w:color="000000"/>
              <w:right w:val="single" w:sz="4" w:space="0" w:color="000000"/>
            </w:tcBorders>
            <w:vAlign w:val="bottom"/>
          </w:tcPr>
          <w:p w14:paraId="69DC7E0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10" w:type="dxa"/>
            <w:tcBorders>
              <w:top w:val="nil"/>
              <w:left w:val="nil"/>
              <w:bottom w:val="single" w:sz="4" w:space="0" w:color="000000"/>
              <w:right w:val="single" w:sz="4" w:space="0" w:color="000000"/>
            </w:tcBorders>
            <w:vAlign w:val="bottom"/>
          </w:tcPr>
          <w:p w14:paraId="4ADC9C2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1DCE1F1"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51D4B25E"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lastRenderedPageBreak/>
        <w:t>Aprobarea modificării actualului articol 14.1 din Actul Constitutiv (articolul 13.1 după renumerotare, în cazul aprobării de către AGEA a punctului 8 de mai sus de pe ordinea de zi AGEA), care va avea următorul conținut:</w:t>
      </w:r>
    </w:p>
    <w:p w14:paraId="67CB957D"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bookmarkStart w:id="2" w:name="_DV_M67"/>
      <w:bookmarkEnd w:id="2"/>
      <w:r w:rsidRPr="00542201">
        <w:rPr>
          <w:rFonts w:asciiTheme="majorBidi" w:hAnsiTheme="majorBidi" w:cstheme="majorBidi"/>
          <w:i/>
          <w:iCs/>
          <w:sz w:val="24"/>
          <w:szCs w:val="24"/>
          <w:lang w:val="ro-RO"/>
        </w:rPr>
        <w:t>„[14.1.]/[13.1.] Membrii Consiliului de Administratie vor fi numiti si revocati de Adunarea Generala Ordinară a Actionarilor, cu posibilitatea de a fi realeși pentru mandate subsecvente.”</w:t>
      </w:r>
    </w:p>
    <w:p w14:paraId="0832D858"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84" w:type="dxa"/>
        <w:jc w:val="center"/>
        <w:tblLayout w:type="fixed"/>
        <w:tblLook w:val="0400" w:firstRow="0" w:lastRow="0" w:firstColumn="0" w:lastColumn="0" w:noHBand="0" w:noVBand="1"/>
      </w:tblPr>
      <w:tblGrid>
        <w:gridCol w:w="1259"/>
        <w:gridCol w:w="1607"/>
        <w:gridCol w:w="1518"/>
      </w:tblGrid>
      <w:tr w:rsidR="00100670" w:rsidRPr="00542201" w14:paraId="68EDA1EA" w14:textId="77777777" w:rsidTr="00970474">
        <w:trPr>
          <w:trHeight w:val="316"/>
          <w:jc w:val="center"/>
        </w:trPr>
        <w:tc>
          <w:tcPr>
            <w:tcW w:w="1259" w:type="dxa"/>
            <w:tcBorders>
              <w:top w:val="single" w:sz="4" w:space="0" w:color="000000"/>
              <w:left w:val="single" w:sz="4" w:space="0" w:color="000000"/>
              <w:bottom w:val="single" w:sz="4" w:space="0" w:color="000000"/>
              <w:right w:val="single" w:sz="4" w:space="0" w:color="000000"/>
            </w:tcBorders>
            <w:vAlign w:val="bottom"/>
          </w:tcPr>
          <w:p w14:paraId="21A26C15"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07" w:type="dxa"/>
            <w:tcBorders>
              <w:top w:val="single" w:sz="4" w:space="0" w:color="000000"/>
              <w:left w:val="nil"/>
              <w:bottom w:val="single" w:sz="4" w:space="0" w:color="000000"/>
              <w:right w:val="single" w:sz="4" w:space="0" w:color="000000"/>
            </w:tcBorders>
            <w:vAlign w:val="bottom"/>
          </w:tcPr>
          <w:p w14:paraId="6F19195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18" w:type="dxa"/>
            <w:tcBorders>
              <w:top w:val="single" w:sz="4" w:space="0" w:color="000000"/>
              <w:left w:val="nil"/>
              <w:bottom w:val="single" w:sz="4" w:space="0" w:color="000000"/>
              <w:right w:val="single" w:sz="4" w:space="0" w:color="000000"/>
            </w:tcBorders>
            <w:vAlign w:val="bottom"/>
          </w:tcPr>
          <w:p w14:paraId="30EF571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4FB587ED" w14:textId="77777777" w:rsidTr="00970474">
        <w:trPr>
          <w:trHeight w:val="316"/>
          <w:jc w:val="center"/>
        </w:trPr>
        <w:tc>
          <w:tcPr>
            <w:tcW w:w="1259" w:type="dxa"/>
            <w:tcBorders>
              <w:top w:val="nil"/>
              <w:left w:val="single" w:sz="4" w:space="0" w:color="000000"/>
              <w:bottom w:val="single" w:sz="4" w:space="0" w:color="000000"/>
              <w:right w:val="single" w:sz="4" w:space="0" w:color="000000"/>
            </w:tcBorders>
            <w:vAlign w:val="bottom"/>
          </w:tcPr>
          <w:p w14:paraId="7F69788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0C42C4AB"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18" w:type="dxa"/>
            <w:tcBorders>
              <w:top w:val="nil"/>
              <w:left w:val="nil"/>
              <w:bottom w:val="single" w:sz="4" w:space="0" w:color="000000"/>
              <w:right w:val="single" w:sz="4" w:space="0" w:color="000000"/>
            </w:tcBorders>
            <w:vAlign w:val="bottom"/>
          </w:tcPr>
          <w:p w14:paraId="787F88F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022C6B0A"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D130D3C"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împuternicirii Consiliului de Administrație să emită orice hotărâre și să îndeplinească toate actele și faptele juridice necesare, utile și/sau oportune, respectiv să actualizeze actualul articol 14.5 din Actul Constitutiv (articolul 13.5 după renumerotare, în cazul aprobării de către AGEA a punctului 8 de mai sus de pe ordinea de zi AGEA), prentru aducerea la îndeplinire a hotărârilor ce urmează să fie adoptate de AGOA conform punctului 1 de pe ordinea de zi AGOA.</w:t>
      </w:r>
    </w:p>
    <w:p w14:paraId="5EEFB640"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532" w:type="dxa"/>
        <w:jc w:val="center"/>
        <w:tblLayout w:type="fixed"/>
        <w:tblLook w:val="0400" w:firstRow="0" w:lastRow="0" w:firstColumn="0" w:lastColumn="0" w:noHBand="0" w:noVBand="1"/>
      </w:tblPr>
      <w:tblGrid>
        <w:gridCol w:w="1301"/>
        <w:gridCol w:w="1662"/>
        <w:gridCol w:w="1569"/>
      </w:tblGrid>
      <w:tr w:rsidR="00100670" w:rsidRPr="00542201" w14:paraId="26E57A42" w14:textId="77777777" w:rsidTr="00970474">
        <w:trPr>
          <w:trHeight w:val="324"/>
          <w:jc w:val="center"/>
        </w:trPr>
        <w:tc>
          <w:tcPr>
            <w:tcW w:w="1301" w:type="dxa"/>
            <w:tcBorders>
              <w:top w:val="single" w:sz="4" w:space="0" w:color="000000"/>
              <w:left w:val="single" w:sz="4" w:space="0" w:color="000000"/>
              <w:bottom w:val="single" w:sz="4" w:space="0" w:color="000000"/>
              <w:right w:val="single" w:sz="4" w:space="0" w:color="000000"/>
            </w:tcBorders>
            <w:vAlign w:val="bottom"/>
          </w:tcPr>
          <w:p w14:paraId="2D2FA4F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62" w:type="dxa"/>
            <w:tcBorders>
              <w:top w:val="single" w:sz="4" w:space="0" w:color="000000"/>
              <w:left w:val="nil"/>
              <w:bottom w:val="single" w:sz="4" w:space="0" w:color="000000"/>
              <w:right w:val="single" w:sz="4" w:space="0" w:color="000000"/>
            </w:tcBorders>
            <w:vAlign w:val="bottom"/>
          </w:tcPr>
          <w:p w14:paraId="17D8914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69" w:type="dxa"/>
            <w:tcBorders>
              <w:top w:val="single" w:sz="4" w:space="0" w:color="000000"/>
              <w:left w:val="nil"/>
              <w:bottom w:val="single" w:sz="4" w:space="0" w:color="000000"/>
              <w:right w:val="single" w:sz="4" w:space="0" w:color="000000"/>
            </w:tcBorders>
            <w:vAlign w:val="bottom"/>
          </w:tcPr>
          <w:p w14:paraId="6A49A90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146040D7" w14:textId="77777777" w:rsidTr="00970474">
        <w:trPr>
          <w:trHeight w:val="324"/>
          <w:jc w:val="center"/>
        </w:trPr>
        <w:tc>
          <w:tcPr>
            <w:tcW w:w="1301" w:type="dxa"/>
            <w:tcBorders>
              <w:top w:val="nil"/>
              <w:left w:val="single" w:sz="4" w:space="0" w:color="000000"/>
              <w:bottom w:val="single" w:sz="4" w:space="0" w:color="000000"/>
              <w:right w:val="single" w:sz="4" w:space="0" w:color="000000"/>
            </w:tcBorders>
            <w:vAlign w:val="bottom"/>
          </w:tcPr>
          <w:p w14:paraId="4C90093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62" w:type="dxa"/>
            <w:tcBorders>
              <w:top w:val="nil"/>
              <w:left w:val="nil"/>
              <w:bottom w:val="single" w:sz="4" w:space="0" w:color="000000"/>
              <w:right w:val="single" w:sz="4" w:space="0" w:color="000000"/>
            </w:tcBorders>
            <w:vAlign w:val="bottom"/>
          </w:tcPr>
          <w:p w14:paraId="4CBEA1F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69" w:type="dxa"/>
            <w:tcBorders>
              <w:top w:val="nil"/>
              <w:left w:val="nil"/>
              <w:bottom w:val="single" w:sz="4" w:space="0" w:color="000000"/>
              <w:right w:val="single" w:sz="4" w:space="0" w:color="000000"/>
            </w:tcBorders>
            <w:vAlign w:val="bottom"/>
          </w:tcPr>
          <w:p w14:paraId="4858DE9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BA446DB"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783F15B9"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15.3 din Actul Constitutiv (articolul 14.3 după renumerotare, în cazul aprobării de către AGEA a punctului 8 de mai sus de pe ordinea de zi AGEA), care va avea următorul conținut:</w:t>
      </w:r>
    </w:p>
    <w:p w14:paraId="27315611"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„[15.3.]/[14.3.] Conducerea Societății este delegată de către Consiliul de Administrație către directorii Societății, aceștia din urma reprezentând Societatea față de terți în conformitate cu Articolul [18]/[17] de mai jos.”</w:t>
      </w:r>
    </w:p>
    <w:p w14:paraId="2ABF8765"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26" w:type="dxa"/>
        <w:jc w:val="center"/>
        <w:tblLayout w:type="fixed"/>
        <w:tblLook w:val="0400" w:firstRow="0" w:lastRow="0" w:firstColumn="0" w:lastColumn="0" w:noHBand="0" w:noVBand="1"/>
      </w:tblPr>
      <w:tblGrid>
        <w:gridCol w:w="1242"/>
        <w:gridCol w:w="1586"/>
        <w:gridCol w:w="1498"/>
      </w:tblGrid>
      <w:tr w:rsidR="00100670" w:rsidRPr="00542201" w14:paraId="20457302" w14:textId="77777777" w:rsidTr="00970474">
        <w:trPr>
          <w:trHeight w:val="305"/>
          <w:jc w:val="center"/>
        </w:trPr>
        <w:tc>
          <w:tcPr>
            <w:tcW w:w="1242" w:type="dxa"/>
            <w:tcBorders>
              <w:top w:val="single" w:sz="4" w:space="0" w:color="000000"/>
              <w:left w:val="single" w:sz="4" w:space="0" w:color="000000"/>
              <w:bottom w:val="single" w:sz="4" w:space="0" w:color="000000"/>
              <w:right w:val="single" w:sz="4" w:space="0" w:color="000000"/>
            </w:tcBorders>
            <w:vAlign w:val="bottom"/>
          </w:tcPr>
          <w:p w14:paraId="10B9F08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86" w:type="dxa"/>
            <w:tcBorders>
              <w:top w:val="single" w:sz="4" w:space="0" w:color="000000"/>
              <w:left w:val="nil"/>
              <w:bottom w:val="single" w:sz="4" w:space="0" w:color="000000"/>
              <w:right w:val="single" w:sz="4" w:space="0" w:color="000000"/>
            </w:tcBorders>
            <w:vAlign w:val="bottom"/>
          </w:tcPr>
          <w:p w14:paraId="484D45C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98" w:type="dxa"/>
            <w:tcBorders>
              <w:top w:val="single" w:sz="4" w:space="0" w:color="000000"/>
              <w:left w:val="nil"/>
              <w:bottom w:val="single" w:sz="4" w:space="0" w:color="000000"/>
              <w:right w:val="single" w:sz="4" w:space="0" w:color="000000"/>
            </w:tcBorders>
            <w:vAlign w:val="bottom"/>
          </w:tcPr>
          <w:p w14:paraId="577AE23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29B9642C" w14:textId="77777777" w:rsidTr="00970474">
        <w:trPr>
          <w:trHeight w:val="305"/>
          <w:jc w:val="center"/>
        </w:trPr>
        <w:tc>
          <w:tcPr>
            <w:tcW w:w="1242" w:type="dxa"/>
            <w:tcBorders>
              <w:top w:val="nil"/>
              <w:left w:val="single" w:sz="4" w:space="0" w:color="000000"/>
              <w:bottom w:val="single" w:sz="4" w:space="0" w:color="000000"/>
              <w:right w:val="single" w:sz="4" w:space="0" w:color="000000"/>
            </w:tcBorders>
            <w:vAlign w:val="bottom"/>
          </w:tcPr>
          <w:p w14:paraId="2359E67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86" w:type="dxa"/>
            <w:tcBorders>
              <w:top w:val="nil"/>
              <w:left w:val="nil"/>
              <w:bottom w:val="single" w:sz="4" w:space="0" w:color="000000"/>
              <w:right w:val="single" w:sz="4" w:space="0" w:color="000000"/>
            </w:tcBorders>
            <w:vAlign w:val="bottom"/>
          </w:tcPr>
          <w:p w14:paraId="4AEA91A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98" w:type="dxa"/>
            <w:tcBorders>
              <w:top w:val="nil"/>
              <w:left w:val="nil"/>
              <w:bottom w:val="single" w:sz="4" w:space="0" w:color="000000"/>
              <w:right w:val="single" w:sz="4" w:space="0" w:color="000000"/>
            </w:tcBorders>
            <w:vAlign w:val="bottom"/>
          </w:tcPr>
          <w:p w14:paraId="23E1D51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844AD06"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DAE8C22"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15.5(xi) din Actul Constitutiv (articolul 14.5(xi) după renumerotare, în cazul aprobării de către AGEA a punctului 8 de mai sus de pe ordinea de zi AGEA), care va avea următorul conținut:</w:t>
      </w:r>
    </w:p>
    <w:p w14:paraId="7C42BCBB"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lastRenderedPageBreak/>
        <w:t>„[15.5(xi)]/ [14.5(xi)]</w:t>
      </w:r>
      <w:r w:rsidRPr="00542201">
        <w:rPr>
          <w:rFonts w:asciiTheme="majorBidi" w:hAnsiTheme="majorBidi" w:cstheme="majorBidi"/>
          <w:sz w:val="24"/>
          <w:szCs w:val="24"/>
          <w:lang w:val="ro-RO"/>
        </w:rPr>
        <w:t xml:space="preserve"> </w:t>
      </w:r>
      <w:r w:rsidRPr="00542201">
        <w:rPr>
          <w:rFonts w:asciiTheme="majorBidi" w:hAnsiTheme="majorBidi" w:cstheme="majorBidi"/>
          <w:i/>
          <w:iCs/>
          <w:sz w:val="24"/>
          <w:szCs w:val="24"/>
          <w:lang w:val="ro-RO"/>
        </w:rPr>
        <w:t>majorarea capitalului social al Societății cu o valoare nominală maximă de 45.569.749,4 lei, reprezentând capitalul autorizat, pe o perioadă de 3 (trei) ani de la data hotărârii Adunării Generale Extraordinare a Acționarilor Societății din data de 22 decembrie 2022, printr-una sau mai multe emisiuni de acțiuni ordinare, nominative și dematerializate, cu respectarea prevederilor legale și statutare, în temeiul delegării atribuțiilor Adunării Generale Extraordinare a Acționarilor de majorare a capitalului social;”</w:t>
      </w:r>
    </w:p>
    <w:p w14:paraId="274F3D9B"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87" w:type="dxa"/>
        <w:jc w:val="center"/>
        <w:tblLayout w:type="fixed"/>
        <w:tblLook w:val="0400" w:firstRow="0" w:lastRow="0" w:firstColumn="0" w:lastColumn="0" w:noHBand="0" w:noVBand="1"/>
      </w:tblPr>
      <w:tblGrid>
        <w:gridCol w:w="1288"/>
        <w:gridCol w:w="1645"/>
        <w:gridCol w:w="1554"/>
      </w:tblGrid>
      <w:tr w:rsidR="00100670" w:rsidRPr="00542201" w14:paraId="2B283F5F" w14:textId="77777777" w:rsidTr="00970474">
        <w:trPr>
          <w:trHeight w:val="327"/>
          <w:jc w:val="center"/>
        </w:trPr>
        <w:tc>
          <w:tcPr>
            <w:tcW w:w="1288" w:type="dxa"/>
            <w:tcBorders>
              <w:top w:val="single" w:sz="4" w:space="0" w:color="000000"/>
              <w:left w:val="single" w:sz="4" w:space="0" w:color="000000"/>
              <w:bottom w:val="single" w:sz="4" w:space="0" w:color="000000"/>
              <w:right w:val="single" w:sz="4" w:space="0" w:color="000000"/>
            </w:tcBorders>
            <w:vAlign w:val="bottom"/>
          </w:tcPr>
          <w:p w14:paraId="25FB3DE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45" w:type="dxa"/>
            <w:tcBorders>
              <w:top w:val="single" w:sz="4" w:space="0" w:color="000000"/>
              <w:left w:val="nil"/>
              <w:bottom w:val="single" w:sz="4" w:space="0" w:color="000000"/>
              <w:right w:val="single" w:sz="4" w:space="0" w:color="000000"/>
            </w:tcBorders>
            <w:vAlign w:val="bottom"/>
          </w:tcPr>
          <w:p w14:paraId="32826B2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54" w:type="dxa"/>
            <w:tcBorders>
              <w:top w:val="single" w:sz="4" w:space="0" w:color="000000"/>
              <w:left w:val="nil"/>
              <w:bottom w:val="single" w:sz="4" w:space="0" w:color="000000"/>
              <w:right w:val="single" w:sz="4" w:space="0" w:color="000000"/>
            </w:tcBorders>
            <w:vAlign w:val="bottom"/>
          </w:tcPr>
          <w:p w14:paraId="5056C09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1707ACC2" w14:textId="77777777" w:rsidTr="00970474">
        <w:trPr>
          <w:trHeight w:val="327"/>
          <w:jc w:val="center"/>
        </w:trPr>
        <w:tc>
          <w:tcPr>
            <w:tcW w:w="1288" w:type="dxa"/>
            <w:tcBorders>
              <w:top w:val="nil"/>
              <w:left w:val="single" w:sz="4" w:space="0" w:color="000000"/>
              <w:bottom w:val="single" w:sz="4" w:space="0" w:color="000000"/>
              <w:right w:val="single" w:sz="4" w:space="0" w:color="000000"/>
            </w:tcBorders>
            <w:vAlign w:val="bottom"/>
          </w:tcPr>
          <w:p w14:paraId="4213EE6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45" w:type="dxa"/>
            <w:tcBorders>
              <w:top w:val="nil"/>
              <w:left w:val="nil"/>
              <w:bottom w:val="single" w:sz="4" w:space="0" w:color="000000"/>
              <w:right w:val="single" w:sz="4" w:space="0" w:color="000000"/>
            </w:tcBorders>
            <w:vAlign w:val="bottom"/>
          </w:tcPr>
          <w:p w14:paraId="11AE164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54" w:type="dxa"/>
            <w:tcBorders>
              <w:top w:val="nil"/>
              <w:left w:val="nil"/>
              <w:bottom w:val="single" w:sz="4" w:space="0" w:color="000000"/>
              <w:right w:val="single" w:sz="4" w:space="0" w:color="000000"/>
            </w:tcBorders>
            <w:vAlign w:val="bottom"/>
          </w:tcPr>
          <w:p w14:paraId="5E98628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1C7B434E"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3FD1BCFC"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Aprobarea modificării actualului articol 15.6 din Actul Constitutiv (articolul 14.6 după renumerotare, în cazul aprobării de către AGEA a punctului 8 de mai sus de pe ordinea de zi AGEA), după cum urmează:</w:t>
      </w:r>
    </w:p>
    <w:p w14:paraId="6C4BEB7B" w14:textId="77777777" w:rsidR="00100670" w:rsidRPr="00542201" w:rsidRDefault="00100670" w:rsidP="00100670">
      <w:pPr>
        <w:pStyle w:val="ListParagraph"/>
        <w:widowControl w:val="0"/>
        <w:numPr>
          <w:ilvl w:val="0"/>
          <w:numId w:val="39"/>
        </w:numPr>
        <w:spacing w:before="120" w:after="120" w:line="280" w:lineRule="exact"/>
        <w:ind w:hanging="706"/>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sub-paragrafele 1-6 vor fi înlocuite cu următorul text:</w:t>
      </w:r>
    </w:p>
    <w:p w14:paraId="3795C904" w14:textId="77777777" w:rsidR="00100670" w:rsidRPr="00542201" w:rsidRDefault="00100670" w:rsidP="00100670">
      <w:pPr>
        <w:pStyle w:val="ListParagraph"/>
        <w:widowControl w:val="0"/>
        <w:spacing w:before="120" w:after="120" w:line="280" w:lineRule="exact"/>
        <w:ind w:left="1008" w:firstLine="216"/>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„[15.6]/[14.6]Consiliu de administrație mai deține și următoarele atribuții:</w:t>
      </w:r>
    </w:p>
    <w:p w14:paraId="084D77B2" w14:textId="77777777" w:rsidR="00100670" w:rsidRPr="00542201" w:rsidRDefault="00100670" w:rsidP="00100670">
      <w:pPr>
        <w:pStyle w:val="ListParagraph"/>
        <w:widowControl w:val="0"/>
        <w:numPr>
          <w:ilvl w:val="0"/>
          <w:numId w:val="38"/>
        </w:numPr>
        <w:spacing w:before="120" w:after="120" w:line="280" w:lineRule="exact"/>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schimbarea obiectului de activitate al Societății (cu excepția domeniului și activității principale a Societății care pot fi modificare doar prin Hotărâre a Adunării Generale Extraordinare);</w:t>
      </w:r>
    </w:p>
    <w:p w14:paraId="1EF5A7F4" w14:textId="77777777" w:rsidR="00100670" w:rsidRPr="00542201" w:rsidRDefault="00100670" w:rsidP="00100670">
      <w:pPr>
        <w:pStyle w:val="ListParagraph"/>
        <w:widowControl w:val="0"/>
        <w:numPr>
          <w:ilvl w:val="0"/>
          <w:numId w:val="38"/>
        </w:numPr>
        <w:spacing w:before="120" w:after="120" w:line="280" w:lineRule="exact"/>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stabileşte atribuţiile directorilor, modul de organizare a activităţii directorilor și supraveghează activitatea desfăşurată de către directorii societăţii;</w:t>
      </w:r>
    </w:p>
    <w:p w14:paraId="51390FA2" w14:textId="77777777" w:rsidR="00100670" w:rsidRPr="00542201" w:rsidRDefault="00100670" w:rsidP="00100670">
      <w:pPr>
        <w:pStyle w:val="ListParagraph"/>
        <w:widowControl w:val="0"/>
        <w:numPr>
          <w:ilvl w:val="0"/>
          <w:numId w:val="38"/>
        </w:numPr>
        <w:spacing w:before="120" w:after="120" w:line="280" w:lineRule="exact"/>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alege un membru provizoriu al Consiliului de Administrație, în caz de vacanţă, demisie, incompatibilitate, interdicţie, până la întrunirea adunării  generale ordinare a acţionarilor;”</w:t>
      </w:r>
    </w:p>
    <w:p w14:paraId="1519AB72" w14:textId="77777777" w:rsidR="00100670" w:rsidRPr="00542201" w:rsidRDefault="00100670" w:rsidP="00100670">
      <w:pPr>
        <w:pStyle w:val="ListParagraph"/>
        <w:widowControl w:val="0"/>
        <w:numPr>
          <w:ilvl w:val="0"/>
          <w:numId w:val="39"/>
        </w:numPr>
        <w:spacing w:before="120" w:after="120" w:line="280" w:lineRule="exact"/>
        <w:ind w:hanging="706"/>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sub-paragrafele 10-11 vor fi eliminate; și</w:t>
      </w:r>
    </w:p>
    <w:p w14:paraId="14D2F5FB" w14:textId="77777777" w:rsidR="00100670" w:rsidRPr="00542201" w:rsidRDefault="00100670" w:rsidP="00100670">
      <w:pPr>
        <w:pStyle w:val="ListParagraph"/>
        <w:widowControl w:val="0"/>
        <w:numPr>
          <w:ilvl w:val="0"/>
          <w:numId w:val="39"/>
        </w:numPr>
        <w:spacing w:before="120" w:after="120" w:line="280" w:lineRule="exact"/>
        <w:ind w:hanging="706"/>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sub-paragrafele 12-14 vor fi înlocuite cu următorul text:</w:t>
      </w:r>
    </w:p>
    <w:p w14:paraId="7C334F2F" w14:textId="77777777" w:rsidR="00100670" w:rsidRPr="00542201" w:rsidRDefault="00100670" w:rsidP="00100670">
      <w:pPr>
        <w:pStyle w:val="ListParagraph"/>
        <w:widowControl w:val="0"/>
        <w:spacing w:before="120" w:after="120" w:line="280" w:lineRule="exact"/>
        <w:ind w:left="122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[15.6]/[14.6]Consiliu de administrație mai deține și următoarele atribuții:</w:t>
      </w:r>
    </w:p>
    <w:p w14:paraId="5771B655" w14:textId="77777777" w:rsidR="00100670" w:rsidRPr="00542201" w:rsidRDefault="00100670" w:rsidP="00100670">
      <w:pPr>
        <w:pStyle w:val="ListParagraph"/>
        <w:widowControl w:val="0"/>
        <w:spacing w:before="120" w:after="120" w:line="280" w:lineRule="exact"/>
        <w:ind w:left="122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w:t>
      </w:r>
    </w:p>
    <w:p w14:paraId="406CC940" w14:textId="77777777" w:rsidR="00100670" w:rsidRPr="00542201" w:rsidRDefault="00100670" w:rsidP="00100670">
      <w:pPr>
        <w:pStyle w:val="ListParagraph"/>
        <w:widowControl w:val="0"/>
        <w:numPr>
          <w:ilvl w:val="0"/>
          <w:numId w:val="38"/>
        </w:numPr>
        <w:spacing w:before="120" w:after="120" w:line="280" w:lineRule="exact"/>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propune spre aprobare adunării  generale a acţionarilor modalităţile de participare a salariaţilor la profitul societăţii;</w:t>
      </w:r>
    </w:p>
    <w:p w14:paraId="28716515" w14:textId="77777777" w:rsidR="00100670" w:rsidRPr="00542201" w:rsidRDefault="00100670" w:rsidP="00100670">
      <w:pPr>
        <w:pStyle w:val="ListParagraph"/>
        <w:widowControl w:val="0"/>
        <w:numPr>
          <w:ilvl w:val="0"/>
          <w:numId w:val="38"/>
        </w:numPr>
        <w:spacing w:before="120" w:after="120" w:line="280" w:lineRule="exact"/>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aprobă achiziţionarea, înstrăinarea, construirea de imobile proprii în interesul desfăşurării activităţii societăţii, cu excepţia deciziilor de acest tip care sunt rezervate Adunării Generale a Actionarilor;</w:t>
      </w:r>
    </w:p>
    <w:p w14:paraId="213F9F63" w14:textId="77777777" w:rsidR="00100670" w:rsidRPr="00542201" w:rsidRDefault="00100670" w:rsidP="00100670">
      <w:pPr>
        <w:pStyle w:val="ListParagraph"/>
        <w:widowControl w:val="0"/>
        <w:numPr>
          <w:ilvl w:val="0"/>
          <w:numId w:val="38"/>
        </w:numPr>
        <w:spacing w:before="120" w:after="120" w:line="280" w:lineRule="exact"/>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 xml:space="preserve">aprobă orice participaţie de natura imobilizărilor financiare la constituirea sau dezvoltarea unor societăţi comerciale de tip închis, cu excepţia deciziilor de acest </w:t>
      </w:r>
      <w:r w:rsidRPr="00542201">
        <w:rPr>
          <w:rFonts w:asciiTheme="majorBidi" w:hAnsiTheme="majorBidi" w:cstheme="majorBidi"/>
          <w:i/>
          <w:iCs/>
          <w:sz w:val="24"/>
          <w:szCs w:val="24"/>
          <w:lang w:val="ro-RO"/>
        </w:rPr>
        <w:lastRenderedPageBreak/>
        <w:t>tip care sunt rezervate Adunării Generale a Actionarilor;”.</w:t>
      </w:r>
    </w:p>
    <w:p w14:paraId="20D25AC1" w14:textId="77777777" w:rsidR="00100670" w:rsidRPr="00542201" w:rsidRDefault="00100670" w:rsidP="00100670">
      <w:pPr>
        <w:widowControl w:val="0"/>
        <w:spacing w:before="120" w:after="120" w:line="280" w:lineRule="exact"/>
        <w:jc w:val="both"/>
        <w:rPr>
          <w:rFonts w:asciiTheme="majorBidi" w:hAnsiTheme="majorBidi" w:cstheme="majorBidi"/>
          <w:i/>
          <w:iCs/>
          <w:sz w:val="24"/>
          <w:szCs w:val="24"/>
          <w:lang w:val="ro-RO"/>
        </w:rPr>
      </w:pPr>
    </w:p>
    <w:tbl>
      <w:tblPr>
        <w:tblW w:w="4338" w:type="dxa"/>
        <w:jc w:val="center"/>
        <w:tblLayout w:type="fixed"/>
        <w:tblLook w:val="0400" w:firstRow="0" w:lastRow="0" w:firstColumn="0" w:lastColumn="0" w:noHBand="0" w:noVBand="1"/>
      </w:tblPr>
      <w:tblGrid>
        <w:gridCol w:w="1246"/>
        <w:gridCol w:w="1590"/>
        <w:gridCol w:w="1502"/>
      </w:tblGrid>
      <w:tr w:rsidR="00100670" w:rsidRPr="00542201" w14:paraId="5966DD6E" w14:textId="77777777" w:rsidTr="00696E1C">
        <w:trPr>
          <w:trHeight w:val="313"/>
          <w:jc w:val="center"/>
        </w:trPr>
        <w:tc>
          <w:tcPr>
            <w:tcW w:w="1246" w:type="dxa"/>
            <w:tcBorders>
              <w:top w:val="single" w:sz="4" w:space="0" w:color="000000"/>
              <w:left w:val="single" w:sz="4" w:space="0" w:color="000000"/>
              <w:bottom w:val="single" w:sz="4" w:space="0" w:color="000000"/>
              <w:right w:val="single" w:sz="4" w:space="0" w:color="000000"/>
            </w:tcBorders>
            <w:vAlign w:val="bottom"/>
          </w:tcPr>
          <w:p w14:paraId="40F0640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90" w:type="dxa"/>
            <w:tcBorders>
              <w:top w:val="single" w:sz="4" w:space="0" w:color="000000"/>
              <w:left w:val="nil"/>
              <w:bottom w:val="single" w:sz="4" w:space="0" w:color="000000"/>
              <w:right w:val="single" w:sz="4" w:space="0" w:color="000000"/>
            </w:tcBorders>
            <w:vAlign w:val="bottom"/>
          </w:tcPr>
          <w:p w14:paraId="6139FFB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02" w:type="dxa"/>
            <w:tcBorders>
              <w:top w:val="single" w:sz="4" w:space="0" w:color="000000"/>
              <w:left w:val="nil"/>
              <w:bottom w:val="single" w:sz="4" w:space="0" w:color="000000"/>
              <w:right w:val="single" w:sz="4" w:space="0" w:color="000000"/>
            </w:tcBorders>
            <w:vAlign w:val="bottom"/>
          </w:tcPr>
          <w:p w14:paraId="0913D88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7264A2E0" w14:textId="77777777" w:rsidTr="00696E1C">
        <w:trPr>
          <w:trHeight w:val="313"/>
          <w:jc w:val="center"/>
        </w:trPr>
        <w:tc>
          <w:tcPr>
            <w:tcW w:w="1246" w:type="dxa"/>
            <w:tcBorders>
              <w:top w:val="nil"/>
              <w:left w:val="single" w:sz="4" w:space="0" w:color="000000"/>
              <w:bottom w:val="single" w:sz="4" w:space="0" w:color="000000"/>
              <w:right w:val="single" w:sz="4" w:space="0" w:color="000000"/>
            </w:tcBorders>
            <w:vAlign w:val="bottom"/>
          </w:tcPr>
          <w:p w14:paraId="5A49A0B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90" w:type="dxa"/>
            <w:tcBorders>
              <w:top w:val="nil"/>
              <w:left w:val="nil"/>
              <w:bottom w:val="single" w:sz="4" w:space="0" w:color="000000"/>
              <w:right w:val="single" w:sz="4" w:space="0" w:color="000000"/>
            </w:tcBorders>
            <w:vAlign w:val="bottom"/>
          </w:tcPr>
          <w:p w14:paraId="55A8ACC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02" w:type="dxa"/>
            <w:tcBorders>
              <w:top w:val="nil"/>
              <w:left w:val="nil"/>
              <w:bottom w:val="single" w:sz="4" w:space="0" w:color="000000"/>
              <w:right w:val="single" w:sz="4" w:space="0" w:color="000000"/>
            </w:tcBorders>
            <w:vAlign w:val="bottom"/>
          </w:tcPr>
          <w:p w14:paraId="42F955F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19C94EA8" w14:textId="77777777" w:rsidR="00100670" w:rsidRPr="00542201" w:rsidRDefault="00100670" w:rsidP="00100670">
      <w:pPr>
        <w:widowControl w:val="0"/>
        <w:spacing w:before="120" w:after="120" w:line="280" w:lineRule="exact"/>
        <w:jc w:val="both"/>
        <w:rPr>
          <w:rFonts w:asciiTheme="majorBidi" w:hAnsiTheme="majorBidi" w:cstheme="majorBidi"/>
          <w:i/>
          <w:iCs/>
          <w:sz w:val="24"/>
          <w:szCs w:val="24"/>
          <w:lang w:val="ro-RO"/>
        </w:rPr>
      </w:pPr>
    </w:p>
    <w:p w14:paraId="5ADB506E"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modificării actualului articol 16.1 din Actul Constitutiv (articolul 15.1 după renumerotare, în cazul aprobării de către AGEA a punctului 8 de mai sus de pe ordinea de zi AGEA), care va avea următorul conținut:</w:t>
      </w:r>
    </w:p>
    <w:p w14:paraId="2AA97E27"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„[16.1]/[15.1] Pentru ca o ședință a Consiliului de Administraţie să fie ţinută în mod valabil, cel puţin trei (3) membri ai Consiliului de Administraţie trebuie să fie prezenţi la şedinţă, dintre care unul trebuie să fie în mod obligatoriu președintele Consiliului de Administrație.”</w:t>
      </w:r>
    </w:p>
    <w:p w14:paraId="4359711D"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84" w:type="dxa"/>
        <w:jc w:val="center"/>
        <w:tblLayout w:type="fixed"/>
        <w:tblLook w:val="0400" w:firstRow="0" w:lastRow="0" w:firstColumn="0" w:lastColumn="0" w:noHBand="0" w:noVBand="1"/>
      </w:tblPr>
      <w:tblGrid>
        <w:gridCol w:w="1259"/>
        <w:gridCol w:w="1607"/>
        <w:gridCol w:w="1518"/>
      </w:tblGrid>
      <w:tr w:rsidR="00100670" w:rsidRPr="00542201" w14:paraId="6B1AB061" w14:textId="77777777" w:rsidTr="00696E1C">
        <w:trPr>
          <w:trHeight w:val="311"/>
          <w:jc w:val="center"/>
        </w:trPr>
        <w:tc>
          <w:tcPr>
            <w:tcW w:w="1259" w:type="dxa"/>
            <w:tcBorders>
              <w:top w:val="single" w:sz="4" w:space="0" w:color="000000"/>
              <w:left w:val="single" w:sz="4" w:space="0" w:color="000000"/>
              <w:bottom w:val="single" w:sz="4" w:space="0" w:color="000000"/>
              <w:right w:val="single" w:sz="4" w:space="0" w:color="000000"/>
            </w:tcBorders>
            <w:vAlign w:val="bottom"/>
          </w:tcPr>
          <w:p w14:paraId="5955424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07" w:type="dxa"/>
            <w:tcBorders>
              <w:top w:val="single" w:sz="4" w:space="0" w:color="000000"/>
              <w:left w:val="nil"/>
              <w:bottom w:val="single" w:sz="4" w:space="0" w:color="000000"/>
              <w:right w:val="single" w:sz="4" w:space="0" w:color="000000"/>
            </w:tcBorders>
            <w:vAlign w:val="bottom"/>
          </w:tcPr>
          <w:p w14:paraId="36DD328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18" w:type="dxa"/>
            <w:tcBorders>
              <w:top w:val="single" w:sz="4" w:space="0" w:color="000000"/>
              <w:left w:val="nil"/>
              <w:bottom w:val="single" w:sz="4" w:space="0" w:color="000000"/>
              <w:right w:val="single" w:sz="4" w:space="0" w:color="000000"/>
            </w:tcBorders>
            <w:vAlign w:val="bottom"/>
          </w:tcPr>
          <w:p w14:paraId="5EE750F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58700BEF" w14:textId="77777777" w:rsidTr="00696E1C">
        <w:trPr>
          <w:trHeight w:val="311"/>
          <w:jc w:val="center"/>
        </w:trPr>
        <w:tc>
          <w:tcPr>
            <w:tcW w:w="1259" w:type="dxa"/>
            <w:tcBorders>
              <w:top w:val="nil"/>
              <w:left w:val="single" w:sz="4" w:space="0" w:color="000000"/>
              <w:bottom w:val="single" w:sz="4" w:space="0" w:color="000000"/>
              <w:right w:val="single" w:sz="4" w:space="0" w:color="000000"/>
            </w:tcBorders>
            <w:vAlign w:val="bottom"/>
          </w:tcPr>
          <w:p w14:paraId="79ED7B7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26A6526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18" w:type="dxa"/>
            <w:tcBorders>
              <w:top w:val="nil"/>
              <w:left w:val="nil"/>
              <w:bottom w:val="single" w:sz="4" w:space="0" w:color="000000"/>
              <w:right w:val="single" w:sz="4" w:space="0" w:color="000000"/>
            </w:tcBorders>
            <w:vAlign w:val="bottom"/>
          </w:tcPr>
          <w:p w14:paraId="55B33E7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5D86AC36"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12896C09"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modificării actualului articol 16.4 din Actul Constitutiv (articolul 15.4 după renumerotare, în cazul aprobării de către AGEA a punctului 8 de mai sus de pe ordinea de zi AGEA), care va avea următorul conținut:</w:t>
      </w:r>
    </w:p>
    <w:p w14:paraId="3D0255A2"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„[16.4]/[15.4] Convocatorul pentru şedinţa Consiliului de Administraţie va fi trimis în scris, în limba română și/sau engleză, prin poștă electronică, cu cel puţin zece (10) zile calendaristice înainte de data şedinţei, către fiecare membru al Consiliului de Administraţie, de către preşedintele Consiliului de Administraţie, cu excepţia cazului în care Consiliul de Administraţie stabileşte altfel. Dacă nu se întruneşte cvorumul la prima şedinţă, termenul pentru convocările la şedinţele ulterioare ale Consiliului de Administraţie având aceeaşi ordine de zi va fi de cinci (5) zile calendaristice. În orice caz, Consiliul de Administraţie va fi obligat să se întrunească cel puţin o dată la fiecare trei luni. Convocatorul va indica data, locul şi ordinea de zi pentru respectiva şedinţă cu materialele suport și orice altă documentație suplimentară, după cum Președintele Consiliului de Administrație va considera necesar. Ședințele Consiliului de Administrație pot fi ținute în orice moment fără convocare dacă toți membrii Consiliului de Administrație sunt prezenți sau dacă cei care nu sunt prezenți au renunțat în mod expres în scris la cerința primirii unei convocări pentru ședință.”</w:t>
      </w:r>
    </w:p>
    <w:p w14:paraId="1D9C02D1"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30" w:type="dxa"/>
        <w:jc w:val="center"/>
        <w:tblLayout w:type="fixed"/>
        <w:tblLook w:val="0400" w:firstRow="0" w:lastRow="0" w:firstColumn="0" w:lastColumn="0" w:noHBand="0" w:noVBand="1"/>
      </w:tblPr>
      <w:tblGrid>
        <w:gridCol w:w="1272"/>
        <w:gridCol w:w="1624"/>
        <w:gridCol w:w="1534"/>
      </w:tblGrid>
      <w:tr w:rsidR="00100670" w:rsidRPr="00542201" w14:paraId="1B6C85D0" w14:textId="77777777" w:rsidTr="00696E1C">
        <w:trPr>
          <w:trHeight w:val="1254"/>
          <w:jc w:val="center"/>
        </w:trPr>
        <w:tc>
          <w:tcPr>
            <w:tcW w:w="1272" w:type="dxa"/>
            <w:tcBorders>
              <w:top w:val="single" w:sz="4" w:space="0" w:color="000000"/>
              <w:left w:val="single" w:sz="4" w:space="0" w:color="000000"/>
              <w:bottom w:val="single" w:sz="4" w:space="0" w:color="000000"/>
              <w:right w:val="single" w:sz="4" w:space="0" w:color="000000"/>
            </w:tcBorders>
            <w:vAlign w:val="bottom"/>
          </w:tcPr>
          <w:p w14:paraId="0524D30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lastRenderedPageBreak/>
              <w:t> PENTRU</w:t>
            </w:r>
          </w:p>
        </w:tc>
        <w:tc>
          <w:tcPr>
            <w:tcW w:w="1624" w:type="dxa"/>
            <w:tcBorders>
              <w:top w:val="single" w:sz="4" w:space="0" w:color="000000"/>
              <w:left w:val="nil"/>
              <w:bottom w:val="single" w:sz="4" w:space="0" w:color="000000"/>
              <w:right w:val="single" w:sz="4" w:space="0" w:color="000000"/>
            </w:tcBorders>
            <w:vAlign w:val="bottom"/>
          </w:tcPr>
          <w:p w14:paraId="70C0C23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34" w:type="dxa"/>
            <w:tcBorders>
              <w:top w:val="single" w:sz="4" w:space="0" w:color="000000"/>
              <w:left w:val="nil"/>
              <w:bottom w:val="single" w:sz="4" w:space="0" w:color="000000"/>
              <w:right w:val="single" w:sz="4" w:space="0" w:color="000000"/>
            </w:tcBorders>
            <w:vAlign w:val="bottom"/>
          </w:tcPr>
          <w:p w14:paraId="2DE73F1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28307B14" w14:textId="77777777" w:rsidTr="00696E1C">
        <w:trPr>
          <w:trHeight w:val="1254"/>
          <w:jc w:val="center"/>
        </w:trPr>
        <w:tc>
          <w:tcPr>
            <w:tcW w:w="1272" w:type="dxa"/>
            <w:tcBorders>
              <w:top w:val="nil"/>
              <w:left w:val="single" w:sz="4" w:space="0" w:color="000000"/>
              <w:bottom w:val="single" w:sz="4" w:space="0" w:color="000000"/>
              <w:right w:val="single" w:sz="4" w:space="0" w:color="000000"/>
            </w:tcBorders>
            <w:vAlign w:val="bottom"/>
          </w:tcPr>
          <w:p w14:paraId="2D564D5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4" w:type="dxa"/>
            <w:tcBorders>
              <w:top w:val="nil"/>
              <w:left w:val="nil"/>
              <w:bottom w:val="single" w:sz="4" w:space="0" w:color="000000"/>
              <w:right w:val="single" w:sz="4" w:space="0" w:color="000000"/>
            </w:tcBorders>
            <w:vAlign w:val="bottom"/>
          </w:tcPr>
          <w:p w14:paraId="62E1AEB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34" w:type="dxa"/>
            <w:tcBorders>
              <w:top w:val="nil"/>
              <w:left w:val="nil"/>
              <w:bottom w:val="single" w:sz="4" w:space="0" w:color="000000"/>
              <w:right w:val="single" w:sz="4" w:space="0" w:color="000000"/>
            </w:tcBorders>
            <w:vAlign w:val="bottom"/>
          </w:tcPr>
          <w:p w14:paraId="06F961F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66EE7E23"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669F6AE"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modificării actualului articol 16.5 din Actul Constitutiv (articolul 15.5 după renumerotare, în cazul aprobării de către AGEA a punctului 8 de mai sus de pe ordinea de zi AGEA), care va avea următorul conținut:</w:t>
      </w:r>
    </w:p>
    <w:p w14:paraId="0A29559E"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„[16.5]/[15.5] Ședinţele Consiliului de Administraţie se vor ţine la sediul social al Societăţii si/sau la una sau mai multe locaţii diferite prin conferinţă telefonică sau videoconferinţă prin care toţi membrii se pot auzi şi pot comunica unul cu celalalt în acelaşi timp, sau la orice altă adresă din România convenită de toţi membrii Consiliului de Administraţie.”</w:t>
      </w:r>
    </w:p>
    <w:p w14:paraId="6EC65128"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246" w:type="dxa"/>
        <w:jc w:val="center"/>
        <w:tblLayout w:type="fixed"/>
        <w:tblLook w:val="0400" w:firstRow="0" w:lastRow="0" w:firstColumn="0" w:lastColumn="0" w:noHBand="0" w:noVBand="1"/>
      </w:tblPr>
      <w:tblGrid>
        <w:gridCol w:w="1219"/>
        <w:gridCol w:w="1557"/>
        <w:gridCol w:w="1470"/>
      </w:tblGrid>
      <w:tr w:rsidR="00100670" w:rsidRPr="00542201" w14:paraId="2569A9A2" w14:textId="77777777" w:rsidTr="00696E1C">
        <w:trPr>
          <w:trHeight w:val="325"/>
          <w:jc w:val="center"/>
        </w:trPr>
        <w:tc>
          <w:tcPr>
            <w:tcW w:w="1219" w:type="dxa"/>
            <w:tcBorders>
              <w:top w:val="single" w:sz="4" w:space="0" w:color="000000"/>
              <w:left w:val="single" w:sz="4" w:space="0" w:color="000000"/>
              <w:bottom w:val="single" w:sz="4" w:space="0" w:color="000000"/>
              <w:right w:val="single" w:sz="4" w:space="0" w:color="000000"/>
            </w:tcBorders>
            <w:vAlign w:val="bottom"/>
          </w:tcPr>
          <w:p w14:paraId="492465A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57" w:type="dxa"/>
            <w:tcBorders>
              <w:top w:val="single" w:sz="4" w:space="0" w:color="000000"/>
              <w:left w:val="nil"/>
              <w:bottom w:val="single" w:sz="4" w:space="0" w:color="000000"/>
              <w:right w:val="single" w:sz="4" w:space="0" w:color="000000"/>
            </w:tcBorders>
            <w:vAlign w:val="bottom"/>
          </w:tcPr>
          <w:p w14:paraId="145D079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70" w:type="dxa"/>
            <w:tcBorders>
              <w:top w:val="single" w:sz="4" w:space="0" w:color="000000"/>
              <w:left w:val="nil"/>
              <w:bottom w:val="single" w:sz="4" w:space="0" w:color="000000"/>
              <w:right w:val="single" w:sz="4" w:space="0" w:color="000000"/>
            </w:tcBorders>
            <w:vAlign w:val="bottom"/>
          </w:tcPr>
          <w:p w14:paraId="4FF92E15"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475FD184" w14:textId="77777777" w:rsidTr="00696E1C">
        <w:trPr>
          <w:trHeight w:val="325"/>
          <w:jc w:val="center"/>
        </w:trPr>
        <w:tc>
          <w:tcPr>
            <w:tcW w:w="1219" w:type="dxa"/>
            <w:tcBorders>
              <w:top w:val="nil"/>
              <w:left w:val="single" w:sz="4" w:space="0" w:color="000000"/>
              <w:bottom w:val="single" w:sz="4" w:space="0" w:color="000000"/>
              <w:right w:val="single" w:sz="4" w:space="0" w:color="000000"/>
            </w:tcBorders>
            <w:vAlign w:val="bottom"/>
          </w:tcPr>
          <w:p w14:paraId="619D62B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57" w:type="dxa"/>
            <w:tcBorders>
              <w:top w:val="nil"/>
              <w:left w:val="nil"/>
              <w:bottom w:val="single" w:sz="4" w:space="0" w:color="000000"/>
              <w:right w:val="single" w:sz="4" w:space="0" w:color="000000"/>
            </w:tcBorders>
            <w:vAlign w:val="bottom"/>
          </w:tcPr>
          <w:p w14:paraId="6DE0455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70" w:type="dxa"/>
            <w:tcBorders>
              <w:top w:val="nil"/>
              <w:left w:val="nil"/>
              <w:bottom w:val="single" w:sz="4" w:space="0" w:color="000000"/>
              <w:right w:val="single" w:sz="4" w:space="0" w:color="000000"/>
            </w:tcBorders>
            <w:vAlign w:val="bottom"/>
          </w:tcPr>
          <w:p w14:paraId="4FD206E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1F5899F"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3AD7C58"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modificării actualului articol 16.6 din Actul Constitutiv (articolul 15.6 după renumerotare, în cazul aprobării de către AGEA a punctului 8 de mai sus de pe ordinea de zi AGEA), care va avea următorul conținut:</w:t>
      </w:r>
    </w:p>
    <w:p w14:paraId="3187FECE"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„[16.6]/[15.6] În mod excepţional, oricând este justificat de urgenţa problemelor ce vor fi discutate şi de interesul Societăţii, hotărârile Consiliului de Administraţie pot fi de asemenea adoptate în scris prin corespondență, dacă aceste hotărâri sunt semnate de fiecare membru al Consiliului de Administraţie. Originalele semnate de fiecare membru al Consiliului de Administraţie vor fi trimise preşedintelui Consiliului de Administraţie în cel mai scurt timp posibil. Această procedură nu poate fi folosită pentru adoptarea situaţiilor financiare anuale.”</w:t>
      </w:r>
    </w:p>
    <w:p w14:paraId="4946FF93"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441" w:type="dxa"/>
        <w:jc w:val="center"/>
        <w:tblLayout w:type="fixed"/>
        <w:tblLook w:val="0400" w:firstRow="0" w:lastRow="0" w:firstColumn="0" w:lastColumn="0" w:noHBand="0" w:noVBand="1"/>
      </w:tblPr>
      <w:tblGrid>
        <w:gridCol w:w="1275"/>
        <w:gridCol w:w="1628"/>
        <w:gridCol w:w="1538"/>
      </w:tblGrid>
      <w:tr w:rsidR="00100670" w:rsidRPr="00542201" w14:paraId="376BED5D" w14:textId="77777777" w:rsidTr="00696E1C">
        <w:trPr>
          <w:trHeight w:val="305"/>
          <w:jc w:val="center"/>
        </w:trPr>
        <w:tc>
          <w:tcPr>
            <w:tcW w:w="1275" w:type="dxa"/>
            <w:tcBorders>
              <w:top w:val="single" w:sz="4" w:space="0" w:color="000000"/>
              <w:left w:val="single" w:sz="4" w:space="0" w:color="000000"/>
              <w:bottom w:val="single" w:sz="4" w:space="0" w:color="000000"/>
              <w:right w:val="single" w:sz="4" w:space="0" w:color="000000"/>
            </w:tcBorders>
            <w:vAlign w:val="bottom"/>
          </w:tcPr>
          <w:p w14:paraId="43C782F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28" w:type="dxa"/>
            <w:tcBorders>
              <w:top w:val="single" w:sz="4" w:space="0" w:color="000000"/>
              <w:left w:val="nil"/>
              <w:bottom w:val="single" w:sz="4" w:space="0" w:color="000000"/>
              <w:right w:val="single" w:sz="4" w:space="0" w:color="000000"/>
            </w:tcBorders>
            <w:vAlign w:val="bottom"/>
          </w:tcPr>
          <w:p w14:paraId="57F83265"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38" w:type="dxa"/>
            <w:tcBorders>
              <w:top w:val="single" w:sz="4" w:space="0" w:color="000000"/>
              <w:left w:val="nil"/>
              <w:bottom w:val="single" w:sz="4" w:space="0" w:color="000000"/>
              <w:right w:val="single" w:sz="4" w:space="0" w:color="000000"/>
            </w:tcBorders>
            <w:vAlign w:val="bottom"/>
          </w:tcPr>
          <w:p w14:paraId="67B21F6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0C12ACCD" w14:textId="77777777" w:rsidTr="00696E1C">
        <w:trPr>
          <w:trHeight w:val="305"/>
          <w:jc w:val="center"/>
        </w:trPr>
        <w:tc>
          <w:tcPr>
            <w:tcW w:w="1275" w:type="dxa"/>
            <w:tcBorders>
              <w:top w:val="nil"/>
              <w:left w:val="single" w:sz="4" w:space="0" w:color="000000"/>
              <w:bottom w:val="single" w:sz="4" w:space="0" w:color="000000"/>
              <w:right w:val="single" w:sz="4" w:space="0" w:color="000000"/>
            </w:tcBorders>
            <w:vAlign w:val="bottom"/>
          </w:tcPr>
          <w:p w14:paraId="427DEA0B"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28" w:type="dxa"/>
            <w:tcBorders>
              <w:top w:val="nil"/>
              <w:left w:val="nil"/>
              <w:bottom w:val="single" w:sz="4" w:space="0" w:color="000000"/>
              <w:right w:val="single" w:sz="4" w:space="0" w:color="000000"/>
            </w:tcBorders>
            <w:vAlign w:val="bottom"/>
          </w:tcPr>
          <w:p w14:paraId="738878F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38" w:type="dxa"/>
            <w:tcBorders>
              <w:top w:val="nil"/>
              <w:left w:val="nil"/>
              <w:bottom w:val="single" w:sz="4" w:space="0" w:color="000000"/>
              <w:right w:val="single" w:sz="4" w:space="0" w:color="000000"/>
            </w:tcBorders>
            <w:vAlign w:val="bottom"/>
          </w:tcPr>
          <w:p w14:paraId="55968FAC"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37BFCDA"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06A022DF"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lastRenderedPageBreak/>
        <w:t>Aprobarea modificării actualului articol 17 din Actul Constitutiv (articolul 16 după renumerotare, în cazul aprobării de către AGEA a punctului 8 de mai sus de pe ordinea de zi AGEA), care va avea următorul conținut:</w:t>
      </w:r>
    </w:p>
    <w:p w14:paraId="48667929"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„[17]/[16] Numirea directorilor</w:t>
      </w:r>
    </w:p>
    <w:p w14:paraId="1E4303EC"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 xml:space="preserve">[17.1]/[16.1] Directorii Societatii sunt numiti de Consiliului de Administratie pentru un mandat de patru ani, cu posibilitatea de a fi realesi pentru mandate subsecvente. </w:t>
      </w:r>
    </w:p>
    <w:p w14:paraId="0BFA290A"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 xml:space="preserve">[17.2]/[16.2] Directorii pot fi numiti dintre administratori sau din afara Consiliului de Administratie. Presedintele Consiliului de Administratie al Societatii poate fi numit si Director General. </w:t>
      </w:r>
    </w:p>
    <w:p w14:paraId="17050FDF"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[17.3]/[16.3] Modul de organizare a activității tuturor Directorilor va fi stabilit prin decizie a Consiliului de Administrație.</w:t>
      </w:r>
    </w:p>
    <w:p w14:paraId="383E8A12"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 xml:space="preserve">[17.4]/[16.4] Directorii Societății vor încheia fiecare cu Societatea un contract de mandat pe perioada mandatului lor care va cuprinde drepturile și obligațiile și sarcinile Directorilor și remunerația primită de aceștia. În cazul in care un membru al Consiliului de Administrație este desemnat și director al Societatii, atunci respectiva persoana va încheia cu Societatea fie un contract de mandat fie doua contracte de mandat, in functie de data alegerii lor,  în care vor fi stabilite atribuțiile și puterile acestuia pentru exercitarea funcțiilor de administrator și director al Societății.” </w:t>
      </w:r>
    </w:p>
    <w:p w14:paraId="5243A6E2"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38" w:type="dxa"/>
        <w:jc w:val="center"/>
        <w:tblLayout w:type="fixed"/>
        <w:tblLook w:val="0400" w:firstRow="0" w:lastRow="0" w:firstColumn="0" w:lastColumn="0" w:noHBand="0" w:noVBand="1"/>
      </w:tblPr>
      <w:tblGrid>
        <w:gridCol w:w="1246"/>
        <w:gridCol w:w="1590"/>
        <w:gridCol w:w="1502"/>
      </w:tblGrid>
      <w:tr w:rsidR="00100670" w:rsidRPr="00542201" w14:paraId="028A91FE" w14:textId="77777777" w:rsidTr="00696E1C">
        <w:trPr>
          <w:trHeight w:val="313"/>
          <w:jc w:val="center"/>
        </w:trPr>
        <w:tc>
          <w:tcPr>
            <w:tcW w:w="1246" w:type="dxa"/>
            <w:tcBorders>
              <w:top w:val="single" w:sz="4" w:space="0" w:color="000000"/>
              <w:left w:val="single" w:sz="4" w:space="0" w:color="000000"/>
              <w:bottom w:val="single" w:sz="4" w:space="0" w:color="000000"/>
              <w:right w:val="single" w:sz="4" w:space="0" w:color="000000"/>
            </w:tcBorders>
            <w:vAlign w:val="bottom"/>
          </w:tcPr>
          <w:p w14:paraId="08661DD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90" w:type="dxa"/>
            <w:tcBorders>
              <w:top w:val="single" w:sz="4" w:space="0" w:color="000000"/>
              <w:left w:val="nil"/>
              <w:bottom w:val="single" w:sz="4" w:space="0" w:color="000000"/>
              <w:right w:val="single" w:sz="4" w:space="0" w:color="000000"/>
            </w:tcBorders>
            <w:vAlign w:val="bottom"/>
          </w:tcPr>
          <w:p w14:paraId="5093B6F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02" w:type="dxa"/>
            <w:tcBorders>
              <w:top w:val="single" w:sz="4" w:space="0" w:color="000000"/>
              <w:left w:val="nil"/>
              <w:bottom w:val="single" w:sz="4" w:space="0" w:color="000000"/>
              <w:right w:val="single" w:sz="4" w:space="0" w:color="000000"/>
            </w:tcBorders>
            <w:vAlign w:val="bottom"/>
          </w:tcPr>
          <w:p w14:paraId="4DDF173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239EFBF2" w14:textId="77777777" w:rsidTr="00696E1C">
        <w:trPr>
          <w:trHeight w:val="313"/>
          <w:jc w:val="center"/>
        </w:trPr>
        <w:tc>
          <w:tcPr>
            <w:tcW w:w="1246" w:type="dxa"/>
            <w:tcBorders>
              <w:top w:val="nil"/>
              <w:left w:val="single" w:sz="4" w:space="0" w:color="000000"/>
              <w:bottom w:val="single" w:sz="4" w:space="0" w:color="000000"/>
              <w:right w:val="single" w:sz="4" w:space="0" w:color="000000"/>
            </w:tcBorders>
            <w:vAlign w:val="bottom"/>
          </w:tcPr>
          <w:p w14:paraId="190F7E2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90" w:type="dxa"/>
            <w:tcBorders>
              <w:top w:val="nil"/>
              <w:left w:val="nil"/>
              <w:bottom w:val="single" w:sz="4" w:space="0" w:color="000000"/>
              <w:right w:val="single" w:sz="4" w:space="0" w:color="000000"/>
            </w:tcBorders>
            <w:vAlign w:val="bottom"/>
          </w:tcPr>
          <w:p w14:paraId="0267D04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02" w:type="dxa"/>
            <w:tcBorders>
              <w:top w:val="nil"/>
              <w:left w:val="nil"/>
              <w:bottom w:val="single" w:sz="4" w:space="0" w:color="000000"/>
              <w:right w:val="single" w:sz="4" w:space="0" w:color="000000"/>
            </w:tcBorders>
            <w:vAlign w:val="bottom"/>
          </w:tcPr>
          <w:p w14:paraId="63ADF50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253445F0"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16BC58D"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modificării actualului articol 18.1 din Actul Constitutiv (articolul 17.1 după renumerotare, în cazul aprobării de către AGEA a punctului 8 de mai sus de pe ordinea de zi AGEA), care va avea următorul conținut:</w:t>
      </w:r>
    </w:p>
    <w:p w14:paraId="7E86A95B"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r w:rsidRPr="00542201">
        <w:rPr>
          <w:rFonts w:asciiTheme="majorBidi" w:hAnsiTheme="majorBidi" w:cstheme="majorBidi"/>
          <w:i/>
          <w:iCs/>
          <w:sz w:val="24"/>
          <w:szCs w:val="24"/>
          <w:lang w:val="ro-RO"/>
        </w:rPr>
        <w:t>„[18.1]/[17.1] Directorii Societății reprezintă Societatea în raport cu terții și în justiție. Directorii Societatii sunt responsabili cu luarea tuturor masurilor aferente conducerii Societatii si reprezentarea acesteia potrivit puterilor delegate acestora de catre Consiliul de Administratie si cu respectarea competentelor exclusive rezervate de Actul Constitutiv și Legea Societăților Consiliului de Administratie si Adunarii Generale a Actionarilor.”</w:t>
      </w:r>
    </w:p>
    <w:p w14:paraId="0F1C00EC"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tbl>
      <w:tblPr>
        <w:tblW w:w="4361" w:type="dxa"/>
        <w:jc w:val="center"/>
        <w:tblLayout w:type="fixed"/>
        <w:tblLook w:val="0400" w:firstRow="0" w:lastRow="0" w:firstColumn="0" w:lastColumn="0" w:noHBand="0" w:noVBand="1"/>
      </w:tblPr>
      <w:tblGrid>
        <w:gridCol w:w="1252"/>
        <w:gridCol w:w="1599"/>
        <w:gridCol w:w="1510"/>
      </w:tblGrid>
      <w:tr w:rsidR="00100670" w:rsidRPr="00542201" w14:paraId="2923E071" w14:textId="77777777" w:rsidTr="00696E1C">
        <w:trPr>
          <w:trHeight w:val="319"/>
          <w:jc w:val="center"/>
        </w:trPr>
        <w:tc>
          <w:tcPr>
            <w:tcW w:w="1252" w:type="dxa"/>
            <w:tcBorders>
              <w:top w:val="single" w:sz="4" w:space="0" w:color="000000"/>
              <w:left w:val="single" w:sz="4" w:space="0" w:color="000000"/>
              <w:bottom w:val="single" w:sz="4" w:space="0" w:color="000000"/>
              <w:right w:val="single" w:sz="4" w:space="0" w:color="000000"/>
            </w:tcBorders>
            <w:vAlign w:val="bottom"/>
          </w:tcPr>
          <w:p w14:paraId="405C10C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99" w:type="dxa"/>
            <w:tcBorders>
              <w:top w:val="single" w:sz="4" w:space="0" w:color="000000"/>
              <w:left w:val="nil"/>
              <w:bottom w:val="single" w:sz="4" w:space="0" w:color="000000"/>
              <w:right w:val="single" w:sz="4" w:space="0" w:color="000000"/>
            </w:tcBorders>
            <w:vAlign w:val="bottom"/>
          </w:tcPr>
          <w:p w14:paraId="26FBD71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10" w:type="dxa"/>
            <w:tcBorders>
              <w:top w:val="single" w:sz="4" w:space="0" w:color="000000"/>
              <w:left w:val="nil"/>
              <w:bottom w:val="single" w:sz="4" w:space="0" w:color="000000"/>
              <w:right w:val="single" w:sz="4" w:space="0" w:color="000000"/>
            </w:tcBorders>
            <w:vAlign w:val="bottom"/>
          </w:tcPr>
          <w:p w14:paraId="267672E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096F334D" w14:textId="77777777" w:rsidTr="00696E1C">
        <w:trPr>
          <w:trHeight w:val="319"/>
          <w:jc w:val="center"/>
        </w:trPr>
        <w:tc>
          <w:tcPr>
            <w:tcW w:w="1252" w:type="dxa"/>
            <w:tcBorders>
              <w:top w:val="nil"/>
              <w:left w:val="single" w:sz="4" w:space="0" w:color="000000"/>
              <w:bottom w:val="single" w:sz="4" w:space="0" w:color="000000"/>
              <w:right w:val="single" w:sz="4" w:space="0" w:color="000000"/>
            </w:tcBorders>
            <w:vAlign w:val="bottom"/>
          </w:tcPr>
          <w:p w14:paraId="6066099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99" w:type="dxa"/>
            <w:tcBorders>
              <w:top w:val="nil"/>
              <w:left w:val="nil"/>
              <w:bottom w:val="single" w:sz="4" w:space="0" w:color="000000"/>
              <w:right w:val="single" w:sz="4" w:space="0" w:color="000000"/>
            </w:tcBorders>
            <w:vAlign w:val="bottom"/>
          </w:tcPr>
          <w:p w14:paraId="4589FA8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10" w:type="dxa"/>
            <w:tcBorders>
              <w:top w:val="nil"/>
              <w:left w:val="nil"/>
              <w:bottom w:val="single" w:sz="4" w:space="0" w:color="000000"/>
              <w:right w:val="single" w:sz="4" w:space="0" w:color="000000"/>
            </w:tcBorders>
            <w:vAlign w:val="bottom"/>
          </w:tcPr>
          <w:p w14:paraId="595E159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0A0FC49A"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19F60131"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i/>
          <w:iCs/>
          <w:sz w:val="24"/>
          <w:szCs w:val="24"/>
          <w:lang w:val="ro-RO"/>
        </w:rPr>
      </w:pPr>
      <w:r w:rsidRPr="00542201">
        <w:rPr>
          <w:rFonts w:asciiTheme="majorBidi" w:hAnsiTheme="majorBidi" w:cstheme="majorBidi"/>
          <w:sz w:val="24"/>
          <w:szCs w:val="24"/>
          <w:lang w:val="ro-RO"/>
        </w:rPr>
        <w:t xml:space="preserve">Aprobarea eliminării actualului articol 22.1(i) din Actul Constitutiv (articolul 21.1(i) după </w:t>
      </w:r>
      <w:r w:rsidRPr="00542201">
        <w:rPr>
          <w:rFonts w:asciiTheme="majorBidi" w:hAnsiTheme="majorBidi" w:cstheme="majorBidi"/>
          <w:sz w:val="24"/>
          <w:szCs w:val="24"/>
          <w:lang w:val="ro-RO"/>
        </w:rPr>
        <w:lastRenderedPageBreak/>
        <w:t>renumerotare, în cazul aprobării de către AGEA a punctului 8 de mai sus de pe ordinea de zi AGEA).</w:t>
      </w:r>
    </w:p>
    <w:p w14:paraId="0D9885F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72" w:type="dxa"/>
        <w:jc w:val="center"/>
        <w:tblLayout w:type="fixed"/>
        <w:tblLook w:val="0400" w:firstRow="0" w:lastRow="0" w:firstColumn="0" w:lastColumn="0" w:noHBand="0" w:noVBand="1"/>
      </w:tblPr>
      <w:tblGrid>
        <w:gridCol w:w="1255"/>
        <w:gridCol w:w="1603"/>
        <w:gridCol w:w="1514"/>
      </w:tblGrid>
      <w:tr w:rsidR="00100670" w:rsidRPr="00542201" w14:paraId="20E327CA" w14:textId="77777777" w:rsidTr="00696E1C">
        <w:trPr>
          <w:trHeight w:val="311"/>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2F578A4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03" w:type="dxa"/>
            <w:tcBorders>
              <w:top w:val="single" w:sz="4" w:space="0" w:color="000000"/>
              <w:left w:val="nil"/>
              <w:bottom w:val="single" w:sz="4" w:space="0" w:color="000000"/>
              <w:right w:val="single" w:sz="4" w:space="0" w:color="000000"/>
            </w:tcBorders>
            <w:vAlign w:val="bottom"/>
          </w:tcPr>
          <w:p w14:paraId="4C5FA45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14" w:type="dxa"/>
            <w:tcBorders>
              <w:top w:val="single" w:sz="4" w:space="0" w:color="000000"/>
              <w:left w:val="nil"/>
              <w:bottom w:val="single" w:sz="4" w:space="0" w:color="000000"/>
              <w:right w:val="single" w:sz="4" w:space="0" w:color="000000"/>
            </w:tcBorders>
            <w:vAlign w:val="bottom"/>
          </w:tcPr>
          <w:p w14:paraId="0C2FCD4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1C42B905" w14:textId="77777777" w:rsidTr="00696E1C">
        <w:trPr>
          <w:trHeight w:val="311"/>
          <w:jc w:val="center"/>
        </w:trPr>
        <w:tc>
          <w:tcPr>
            <w:tcW w:w="1255" w:type="dxa"/>
            <w:tcBorders>
              <w:top w:val="nil"/>
              <w:left w:val="single" w:sz="4" w:space="0" w:color="000000"/>
              <w:bottom w:val="single" w:sz="4" w:space="0" w:color="000000"/>
              <w:right w:val="single" w:sz="4" w:space="0" w:color="000000"/>
            </w:tcBorders>
            <w:vAlign w:val="bottom"/>
          </w:tcPr>
          <w:p w14:paraId="457A21B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03" w:type="dxa"/>
            <w:tcBorders>
              <w:top w:val="nil"/>
              <w:left w:val="nil"/>
              <w:bottom w:val="single" w:sz="4" w:space="0" w:color="000000"/>
              <w:right w:val="single" w:sz="4" w:space="0" w:color="000000"/>
            </w:tcBorders>
            <w:vAlign w:val="bottom"/>
          </w:tcPr>
          <w:p w14:paraId="796B245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14" w:type="dxa"/>
            <w:tcBorders>
              <w:top w:val="nil"/>
              <w:left w:val="nil"/>
              <w:bottom w:val="single" w:sz="4" w:space="0" w:color="000000"/>
              <w:right w:val="single" w:sz="4" w:space="0" w:color="000000"/>
            </w:tcBorders>
            <w:vAlign w:val="bottom"/>
          </w:tcPr>
          <w:p w14:paraId="1E5E21C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6C0B39B"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i/>
          <w:iCs/>
          <w:sz w:val="24"/>
          <w:szCs w:val="24"/>
          <w:lang w:val="ro-RO"/>
        </w:rPr>
      </w:pPr>
    </w:p>
    <w:p w14:paraId="69B72363"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ratificării contractului de vânzare-cumpărare încheiat de Societate, în calitate de cumpărător, având drept obiect 100% din capitalul social al companiei AROBS Pannonia Software Kft., conform materialului de prezentare aferent acestui punct de pe ordinea de zi.</w:t>
      </w:r>
    </w:p>
    <w:p w14:paraId="31D58440"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84" w:type="dxa"/>
        <w:jc w:val="center"/>
        <w:tblLayout w:type="fixed"/>
        <w:tblLook w:val="0400" w:firstRow="0" w:lastRow="0" w:firstColumn="0" w:lastColumn="0" w:noHBand="0" w:noVBand="1"/>
      </w:tblPr>
      <w:tblGrid>
        <w:gridCol w:w="1259"/>
        <w:gridCol w:w="1607"/>
        <w:gridCol w:w="1518"/>
      </w:tblGrid>
      <w:tr w:rsidR="00100670" w:rsidRPr="00542201" w14:paraId="6994BEE4" w14:textId="77777777" w:rsidTr="00696E1C">
        <w:trPr>
          <w:trHeight w:val="314"/>
          <w:jc w:val="center"/>
        </w:trPr>
        <w:tc>
          <w:tcPr>
            <w:tcW w:w="1259" w:type="dxa"/>
            <w:tcBorders>
              <w:top w:val="single" w:sz="4" w:space="0" w:color="000000"/>
              <w:left w:val="single" w:sz="4" w:space="0" w:color="000000"/>
              <w:bottom w:val="single" w:sz="4" w:space="0" w:color="000000"/>
              <w:right w:val="single" w:sz="4" w:space="0" w:color="000000"/>
            </w:tcBorders>
            <w:vAlign w:val="bottom"/>
          </w:tcPr>
          <w:p w14:paraId="673F6BA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607" w:type="dxa"/>
            <w:tcBorders>
              <w:top w:val="single" w:sz="4" w:space="0" w:color="000000"/>
              <w:left w:val="nil"/>
              <w:bottom w:val="single" w:sz="4" w:space="0" w:color="000000"/>
              <w:right w:val="single" w:sz="4" w:space="0" w:color="000000"/>
            </w:tcBorders>
            <w:vAlign w:val="bottom"/>
          </w:tcPr>
          <w:p w14:paraId="0712E9A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518" w:type="dxa"/>
            <w:tcBorders>
              <w:top w:val="single" w:sz="4" w:space="0" w:color="000000"/>
              <w:left w:val="nil"/>
              <w:bottom w:val="single" w:sz="4" w:space="0" w:color="000000"/>
              <w:right w:val="single" w:sz="4" w:space="0" w:color="000000"/>
            </w:tcBorders>
            <w:vAlign w:val="bottom"/>
          </w:tcPr>
          <w:p w14:paraId="7B9A4D4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6A390299" w14:textId="77777777" w:rsidTr="00696E1C">
        <w:trPr>
          <w:trHeight w:val="314"/>
          <w:jc w:val="center"/>
        </w:trPr>
        <w:tc>
          <w:tcPr>
            <w:tcW w:w="1259" w:type="dxa"/>
            <w:tcBorders>
              <w:top w:val="nil"/>
              <w:left w:val="single" w:sz="4" w:space="0" w:color="000000"/>
              <w:bottom w:val="single" w:sz="4" w:space="0" w:color="000000"/>
              <w:right w:val="single" w:sz="4" w:space="0" w:color="000000"/>
            </w:tcBorders>
            <w:vAlign w:val="bottom"/>
          </w:tcPr>
          <w:p w14:paraId="0A6C1FF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07" w:type="dxa"/>
            <w:tcBorders>
              <w:top w:val="nil"/>
              <w:left w:val="nil"/>
              <w:bottom w:val="single" w:sz="4" w:space="0" w:color="000000"/>
              <w:right w:val="single" w:sz="4" w:space="0" w:color="000000"/>
            </w:tcBorders>
            <w:vAlign w:val="bottom"/>
          </w:tcPr>
          <w:p w14:paraId="71126F1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18" w:type="dxa"/>
            <w:tcBorders>
              <w:top w:val="nil"/>
              <w:left w:val="nil"/>
              <w:bottom w:val="single" w:sz="4" w:space="0" w:color="000000"/>
              <w:right w:val="single" w:sz="4" w:space="0" w:color="000000"/>
            </w:tcBorders>
            <w:vAlign w:val="bottom"/>
          </w:tcPr>
          <w:p w14:paraId="6B3BA515"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28259E0C"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62CEC81"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ratificării contractului de vânzare-cumpărare încheiat de Societate, în calitate de cumpărător, și având drept obiect 99,99% din capitalul social al companiei Future Workforce Global S.A., conform materialului de prezentare aferent acestui punct de pe ordinea de zi.</w:t>
      </w:r>
    </w:p>
    <w:p w14:paraId="4479E8E7"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303" w:type="dxa"/>
        <w:jc w:val="center"/>
        <w:tblLayout w:type="fixed"/>
        <w:tblLook w:val="0400" w:firstRow="0" w:lastRow="0" w:firstColumn="0" w:lastColumn="0" w:noHBand="0" w:noVBand="1"/>
      </w:tblPr>
      <w:tblGrid>
        <w:gridCol w:w="1235"/>
        <w:gridCol w:w="1578"/>
        <w:gridCol w:w="1490"/>
      </w:tblGrid>
      <w:tr w:rsidR="00100670" w:rsidRPr="00542201" w14:paraId="06B726CD" w14:textId="77777777" w:rsidTr="00696E1C">
        <w:trPr>
          <w:trHeight w:val="308"/>
          <w:jc w:val="center"/>
        </w:trPr>
        <w:tc>
          <w:tcPr>
            <w:tcW w:w="1235" w:type="dxa"/>
            <w:tcBorders>
              <w:top w:val="single" w:sz="4" w:space="0" w:color="000000"/>
              <w:left w:val="single" w:sz="4" w:space="0" w:color="000000"/>
              <w:bottom w:val="single" w:sz="4" w:space="0" w:color="000000"/>
              <w:right w:val="single" w:sz="4" w:space="0" w:color="000000"/>
            </w:tcBorders>
            <w:vAlign w:val="bottom"/>
          </w:tcPr>
          <w:p w14:paraId="13E8D02B"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78" w:type="dxa"/>
            <w:tcBorders>
              <w:top w:val="single" w:sz="4" w:space="0" w:color="000000"/>
              <w:left w:val="nil"/>
              <w:bottom w:val="single" w:sz="4" w:space="0" w:color="000000"/>
              <w:right w:val="single" w:sz="4" w:space="0" w:color="000000"/>
            </w:tcBorders>
            <w:vAlign w:val="bottom"/>
          </w:tcPr>
          <w:p w14:paraId="6586CAD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90" w:type="dxa"/>
            <w:tcBorders>
              <w:top w:val="single" w:sz="4" w:space="0" w:color="000000"/>
              <w:left w:val="nil"/>
              <w:bottom w:val="single" w:sz="4" w:space="0" w:color="000000"/>
              <w:right w:val="single" w:sz="4" w:space="0" w:color="000000"/>
            </w:tcBorders>
            <w:vAlign w:val="bottom"/>
          </w:tcPr>
          <w:p w14:paraId="7F1FEC3F"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7BEA04AE" w14:textId="77777777" w:rsidTr="00696E1C">
        <w:trPr>
          <w:trHeight w:val="308"/>
          <w:jc w:val="center"/>
        </w:trPr>
        <w:tc>
          <w:tcPr>
            <w:tcW w:w="1235" w:type="dxa"/>
            <w:tcBorders>
              <w:top w:val="nil"/>
              <w:left w:val="single" w:sz="4" w:space="0" w:color="000000"/>
              <w:bottom w:val="single" w:sz="4" w:space="0" w:color="000000"/>
              <w:right w:val="single" w:sz="4" w:space="0" w:color="000000"/>
            </w:tcBorders>
            <w:vAlign w:val="bottom"/>
          </w:tcPr>
          <w:p w14:paraId="3B5827F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78" w:type="dxa"/>
            <w:tcBorders>
              <w:top w:val="nil"/>
              <w:left w:val="nil"/>
              <w:bottom w:val="single" w:sz="4" w:space="0" w:color="000000"/>
              <w:right w:val="single" w:sz="4" w:space="0" w:color="000000"/>
            </w:tcBorders>
            <w:vAlign w:val="bottom"/>
          </w:tcPr>
          <w:p w14:paraId="40020FF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90" w:type="dxa"/>
            <w:tcBorders>
              <w:top w:val="nil"/>
              <w:left w:val="nil"/>
              <w:bottom w:val="single" w:sz="4" w:space="0" w:color="000000"/>
              <w:right w:val="single" w:sz="4" w:space="0" w:color="000000"/>
            </w:tcBorders>
            <w:vAlign w:val="bottom"/>
          </w:tcPr>
          <w:p w14:paraId="2A2C2DE9"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5BC27A86"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4EE3557F"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Stabilirea datei de:</w:t>
      </w:r>
    </w:p>
    <w:p w14:paraId="0253DBC8" w14:textId="77777777" w:rsidR="00100670" w:rsidRPr="00542201" w:rsidRDefault="00100670" w:rsidP="00100670">
      <w:pPr>
        <w:pStyle w:val="ListParagraph"/>
        <w:widowControl w:val="0"/>
        <w:numPr>
          <w:ilvl w:val="0"/>
          <w:numId w:val="37"/>
        </w:numPr>
        <w:spacing w:before="120" w:after="120" w:line="280" w:lineRule="exact"/>
        <w:ind w:left="867" w:hanging="357"/>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17 octombrie 2023 ca dată de înregistrare pentru identificarea acționarilor asupra cărora se răsfrâng efectele hotărârilor adoptate de către AGEA, în conformitate cu prevederile art. 87 alin. (1) din Legea nr. 24/2017; și</w:t>
      </w:r>
    </w:p>
    <w:p w14:paraId="662337AF" w14:textId="77777777" w:rsidR="00100670" w:rsidRPr="00542201" w:rsidRDefault="00100670" w:rsidP="00100670">
      <w:pPr>
        <w:pStyle w:val="ListParagraph"/>
        <w:widowControl w:val="0"/>
        <w:numPr>
          <w:ilvl w:val="0"/>
          <w:numId w:val="37"/>
        </w:numPr>
        <w:spacing w:before="120" w:after="120" w:line="280" w:lineRule="exact"/>
        <w:ind w:left="867" w:hanging="357"/>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 xml:space="preserve">16 octombrie 2023 ca “ex-date” calculată în conformitate cu prevederile art. 2 alin. (2) lit. (l) din Regulamentul nr. 5/2018. </w:t>
      </w:r>
    </w:p>
    <w:p w14:paraId="701C1EF9" w14:textId="77777777" w:rsidR="00100670" w:rsidRPr="00542201" w:rsidRDefault="00100670" w:rsidP="00100670">
      <w:pPr>
        <w:autoSpaceDE w:val="0"/>
        <w:autoSpaceDN w:val="0"/>
        <w:adjustRightInd w:val="0"/>
        <w:spacing w:before="120" w:after="120" w:line="280" w:lineRule="exact"/>
        <w:ind w:left="510"/>
        <w:jc w:val="both"/>
        <w:rPr>
          <w:rFonts w:asciiTheme="majorBidi" w:hAnsiTheme="majorBidi" w:cstheme="majorBidi"/>
          <w:bCs/>
          <w:sz w:val="24"/>
          <w:szCs w:val="24"/>
          <w:lang w:val="ro-RO"/>
        </w:rPr>
      </w:pPr>
      <w:r w:rsidRPr="00542201">
        <w:rPr>
          <w:rFonts w:asciiTheme="majorBidi" w:hAnsiTheme="majorBidi" w:cstheme="majorBidi"/>
          <w:bCs/>
          <w:sz w:val="24"/>
          <w:szCs w:val="24"/>
          <w:lang w:val="ro-RO"/>
        </w:rPr>
        <w:t>Întrucât nu sunt aplicabile acestei AGEA, acționarii nu vor decide asupra celorlalte aspecte descrise de art. 176 alin. (1) din Regulamentul nr. 5/2018, cum ar fi data participării garantate și data plății.</w:t>
      </w:r>
    </w:p>
    <w:p w14:paraId="01DD249B" w14:textId="77777777" w:rsidR="00100670" w:rsidRPr="00542201" w:rsidRDefault="00100670" w:rsidP="00100670">
      <w:pPr>
        <w:autoSpaceDE w:val="0"/>
        <w:autoSpaceDN w:val="0"/>
        <w:adjustRightInd w:val="0"/>
        <w:spacing w:before="120" w:after="120" w:line="280" w:lineRule="exact"/>
        <w:ind w:left="510"/>
        <w:jc w:val="both"/>
        <w:rPr>
          <w:rFonts w:asciiTheme="majorBidi" w:hAnsiTheme="majorBidi" w:cstheme="majorBidi"/>
          <w:bCs/>
          <w:sz w:val="24"/>
          <w:szCs w:val="24"/>
          <w:lang w:val="ro-RO"/>
        </w:rPr>
      </w:pPr>
    </w:p>
    <w:tbl>
      <w:tblPr>
        <w:tblW w:w="4728" w:type="dxa"/>
        <w:jc w:val="center"/>
        <w:tblLayout w:type="fixed"/>
        <w:tblLook w:val="0400" w:firstRow="0" w:lastRow="0" w:firstColumn="0" w:lastColumn="0" w:noHBand="0" w:noVBand="1"/>
      </w:tblPr>
      <w:tblGrid>
        <w:gridCol w:w="1357"/>
        <w:gridCol w:w="1734"/>
        <w:gridCol w:w="1637"/>
      </w:tblGrid>
      <w:tr w:rsidR="00100670" w:rsidRPr="00542201" w14:paraId="752C4671" w14:textId="77777777" w:rsidTr="00696E1C">
        <w:trPr>
          <w:trHeight w:val="1841"/>
          <w:jc w:val="center"/>
        </w:trPr>
        <w:tc>
          <w:tcPr>
            <w:tcW w:w="1357" w:type="dxa"/>
            <w:tcBorders>
              <w:top w:val="single" w:sz="4" w:space="0" w:color="000000"/>
              <w:left w:val="single" w:sz="4" w:space="0" w:color="000000"/>
              <w:bottom w:val="single" w:sz="4" w:space="0" w:color="000000"/>
              <w:right w:val="single" w:sz="4" w:space="0" w:color="000000"/>
            </w:tcBorders>
            <w:vAlign w:val="bottom"/>
          </w:tcPr>
          <w:p w14:paraId="1BD2026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lastRenderedPageBreak/>
              <w:t> PENTRU</w:t>
            </w:r>
          </w:p>
        </w:tc>
        <w:tc>
          <w:tcPr>
            <w:tcW w:w="1734" w:type="dxa"/>
            <w:tcBorders>
              <w:top w:val="single" w:sz="4" w:space="0" w:color="000000"/>
              <w:left w:val="nil"/>
              <w:bottom w:val="single" w:sz="4" w:space="0" w:color="000000"/>
              <w:right w:val="single" w:sz="4" w:space="0" w:color="000000"/>
            </w:tcBorders>
            <w:vAlign w:val="bottom"/>
          </w:tcPr>
          <w:p w14:paraId="62B24CA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637" w:type="dxa"/>
            <w:tcBorders>
              <w:top w:val="single" w:sz="4" w:space="0" w:color="000000"/>
              <w:left w:val="nil"/>
              <w:bottom w:val="single" w:sz="4" w:space="0" w:color="000000"/>
              <w:right w:val="single" w:sz="4" w:space="0" w:color="000000"/>
            </w:tcBorders>
            <w:vAlign w:val="bottom"/>
          </w:tcPr>
          <w:p w14:paraId="6D33BED1"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22E9B7A7" w14:textId="77777777" w:rsidTr="00696E1C">
        <w:trPr>
          <w:trHeight w:val="1841"/>
          <w:jc w:val="center"/>
        </w:trPr>
        <w:tc>
          <w:tcPr>
            <w:tcW w:w="1357" w:type="dxa"/>
            <w:tcBorders>
              <w:top w:val="nil"/>
              <w:left w:val="single" w:sz="4" w:space="0" w:color="000000"/>
              <w:bottom w:val="single" w:sz="4" w:space="0" w:color="000000"/>
              <w:right w:val="single" w:sz="4" w:space="0" w:color="000000"/>
            </w:tcBorders>
            <w:vAlign w:val="bottom"/>
          </w:tcPr>
          <w:p w14:paraId="3E975A42"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734" w:type="dxa"/>
            <w:tcBorders>
              <w:top w:val="nil"/>
              <w:left w:val="nil"/>
              <w:bottom w:val="single" w:sz="4" w:space="0" w:color="000000"/>
              <w:right w:val="single" w:sz="4" w:space="0" w:color="000000"/>
            </w:tcBorders>
            <w:vAlign w:val="bottom"/>
          </w:tcPr>
          <w:p w14:paraId="4F6E5D88"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637" w:type="dxa"/>
            <w:tcBorders>
              <w:top w:val="nil"/>
              <w:left w:val="nil"/>
              <w:bottom w:val="single" w:sz="4" w:space="0" w:color="000000"/>
              <w:right w:val="single" w:sz="4" w:space="0" w:color="000000"/>
            </w:tcBorders>
            <w:vAlign w:val="bottom"/>
          </w:tcPr>
          <w:p w14:paraId="58071627"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7B374134" w14:textId="77777777" w:rsidR="00100670" w:rsidRPr="00542201" w:rsidRDefault="00100670" w:rsidP="00100670">
      <w:pPr>
        <w:autoSpaceDE w:val="0"/>
        <w:autoSpaceDN w:val="0"/>
        <w:adjustRightInd w:val="0"/>
        <w:spacing w:before="120" w:after="120" w:line="280" w:lineRule="exact"/>
        <w:ind w:left="510"/>
        <w:jc w:val="both"/>
        <w:rPr>
          <w:rFonts w:asciiTheme="majorBidi" w:hAnsiTheme="majorBidi" w:cstheme="majorBidi"/>
          <w:bCs/>
          <w:sz w:val="24"/>
          <w:szCs w:val="24"/>
          <w:lang w:val="ro-RO"/>
        </w:rPr>
      </w:pPr>
    </w:p>
    <w:p w14:paraId="11CD694C" w14:textId="77777777" w:rsidR="00100670" w:rsidRPr="00542201" w:rsidRDefault="00100670" w:rsidP="00100670">
      <w:pPr>
        <w:pStyle w:val="ListParagraph"/>
        <w:widowControl w:val="0"/>
        <w:numPr>
          <w:ilvl w:val="0"/>
          <w:numId w:val="36"/>
        </w:numPr>
        <w:spacing w:before="120" w:after="120" w:line="280" w:lineRule="exact"/>
        <w:ind w:left="504" w:hanging="492"/>
        <w:contextualSpacing w:val="0"/>
        <w:jc w:val="both"/>
        <w:rPr>
          <w:rFonts w:asciiTheme="majorBidi" w:hAnsiTheme="majorBidi" w:cstheme="majorBidi"/>
          <w:sz w:val="24"/>
          <w:szCs w:val="24"/>
          <w:lang w:val="ro-RO"/>
        </w:rPr>
      </w:pPr>
      <w:r w:rsidRPr="00542201">
        <w:rPr>
          <w:rFonts w:asciiTheme="majorBidi" w:hAnsiTheme="majorBidi" w:cstheme="majorBidi"/>
          <w:sz w:val="24"/>
          <w:szCs w:val="24"/>
          <w:lang w:val="ro-RO"/>
        </w:rPr>
        <w:t>Aprobarea împuternicirii Președintelui Consiliului de Administrație, cu posibilitatea de subdelegare, ca în numele și pe seama Societății, cu putere și autoritate deplină, să semneze orice documente, inclusiv hotărârile AGEA, Actul Constitutiv al Societății, să depună si să solicite publicarea în Monitorul Oficial al României partea a IV-a 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AGEA. Președintele Consiliului de Administrație poate delega toate sau o parte din puterile conferite mai sus oricărei/oricăror persoane competente pentru a îndeplini acest mandat.</w:t>
      </w:r>
    </w:p>
    <w:p w14:paraId="104D3066"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tbl>
      <w:tblPr>
        <w:tblW w:w="4234" w:type="dxa"/>
        <w:jc w:val="center"/>
        <w:tblLayout w:type="fixed"/>
        <w:tblLook w:val="0400" w:firstRow="0" w:lastRow="0" w:firstColumn="0" w:lastColumn="0" w:noHBand="0" w:noVBand="1"/>
      </w:tblPr>
      <w:tblGrid>
        <w:gridCol w:w="1216"/>
        <w:gridCol w:w="1552"/>
        <w:gridCol w:w="1466"/>
      </w:tblGrid>
      <w:tr w:rsidR="00100670" w:rsidRPr="00542201" w14:paraId="164ED8F8" w14:textId="77777777" w:rsidTr="00696E1C">
        <w:trPr>
          <w:trHeight w:val="336"/>
          <w:jc w:val="center"/>
        </w:trPr>
        <w:tc>
          <w:tcPr>
            <w:tcW w:w="1216" w:type="dxa"/>
            <w:tcBorders>
              <w:top w:val="single" w:sz="4" w:space="0" w:color="000000"/>
              <w:left w:val="single" w:sz="4" w:space="0" w:color="000000"/>
              <w:bottom w:val="single" w:sz="4" w:space="0" w:color="000000"/>
              <w:right w:val="single" w:sz="4" w:space="0" w:color="000000"/>
            </w:tcBorders>
            <w:vAlign w:val="bottom"/>
          </w:tcPr>
          <w:p w14:paraId="7C467DD6"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PENTRU</w:t>
            </w:r>
          </w:p>
        </w:tc>
        <w:tc>
          <w:tcPr>
            <w:tcW w:w="1552" w:type="dxa"/>
            <w:tcBorders>
              <w:top w:val="single" w:sz="4" w:space="0" w:color="000000"/>
              <w:left w:val="nil"/>
              <w:bottom w:val="single" w:sz="4" w:space="0" w:color="000000"/>
              <w:right w:val="single" w:sz="4" w:space="0" w:color="000000"/>
            </w:tcBorders>
            <w:vAlign w:val="bottom"/>
          </w:tcPr>
          <w:p w14:paraId="37567134"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ÎMPOTRIVĂ</w:t>
            </w:r>
          </w:p>
        </w:tc>
        <w:tc>
          <w:tcPr>
            <w:tcW w:w="1466" w:type="dxa"/>
            <w:tcBorders>
              <w:top w:val="single" w:sz="4" w:space="0" w:color="000000"/>
              <w:left w:val="nil"/>
              <w:bottom w:val="single" w:sz="4" w:space="0" w:color="000000"/>
              <w:right w:val="single" w:sz="4" w:space="0" w:color="000000"/>
            </w:tcBorders>
            <w:vAlign w:val="bottom"/>
          </w:tcPr>
          <w:p w14:paraId="0A41B87A"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ABȚINERE</w:t>
            </w:r>
          </w:p>
        </w:tc>
      </w:tr>
      <w:tr w:rsidR="00100670" w:rsidRPr="00542201" w14:paraId="56C058B4" w14:textId="77777777" w:rsidTr="00696E1C">
        <w:trPr>
          <w:trHeight w:val="336"/>
          <w:jc w:val="center"/>
        </w:trPr>
        <w:tc>
          <w:tcPr>
            <w:tcW w:w="1216" w:type="dxa"/>
            <w:tcBorders>
              <w:top w:val="nil"/>
              <w:left w:val="single" w:sz="4" w:space="0" w:color="000000"/>
              <w:bottom w:val="single" w:sz="4" w:space="0" w:color="000000"/>
              <w:right w:val="single" w:sz="4" w:space="0" w:color="000000"/>
            </w:tcBorders>
            <w:vAlign w:val="bottom"/>
          </w:tcPr>
          <w:p w14:paraId="69E661DB"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552" w:type="dxa"/>
            <w:tcBorders>
              <w:top w:val="nil"/>
              <w:left w:val="nil"/>
              <w:bottom w:val="single" w:sz="4" w:space="0" w:color="000000"/>
              <w:right w:val="single" w:sz="4" w:space="0" w:color="000000"/>
            </w:tcBorders>
            <w:vAlign w:val="bottom"/>
          </w:tcPr>
          <w:p w14:paraId="4644FE8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66" w:type="dxa"/>
            <w:tcBorders>
              <w:top w:val="nil"/>
              <w:left w:val="nil"/>
              <w:bottom w:val="single" w:sz="4" w:space="0" w:color="000000"/>
              <w:right w:val="single" w:sz="4" w:space="0" w:color="000000"/>
            </w:tcBorders>
            <w:vAlign w:val="bottom"/>
          </w:tcPr>
          <w:p w14:paraId="5FE45C93"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4C7AFC9A" w14:textId="77777777" w:rsidR="00723753" w:rsidRPr="00542201" w:rsidRDefault="00723753" w:rsidP="00723753">
      <w:pPr>
        <w:widowControl w:val="0"/>
        <w:tabs>
          <w:tab w:val="left" w:pos="360"/>
        </w:tabs>
        <w:jc w:val="both"/>
        <w:rPr>
          <w:rFonts w:asciiTheme="majorBidi" w:eastAsia="Calibri" w:hAnsiTheme="majorBidi" w:cstheme="majorBidi"/>
          <w:bCs/>
          <w:iCs/>
          <w:sz w:val="24"/>
          <w:szCs w:val="24"/>
          <w:lang w:val="ro-RO"/>
        </w:rPr>
      </w:pPr>
    </w:p>
    <w:p w14:paraId="4A9B33B5" w14:textId="22D50BFE" w:rsidR="00876610" w:rsidRPr="00542201" w:rsidRDefault="00876610" w:rsidP="00876610">
      <w:pPr>
        <w:spacing w:after="0" w:line="240" w:lineRule="auto"/>
        <w:jc w:val="both"/>
        <w:rPr>
          <w:rFonts w:asciiTheme="majorBidi" w:hAnsiTheme="majorBidi" w:cstheme="majorBidi"/>
          <w:sz w:val="24"/>
          <w:szCs w:val="24"/>
          <w:lang w:val="ro-RO"/>
        </w:rPr>
      </w:pPr>
      <w:r w:rsidRPr="00542201">
        <w:rPr>
          <w:rFonts w:asciiTheme="majorBidi" w:hAnsiTheme="majorBidi" w:cstheme="majorBidi"/>
          <w:sz w:val="24"/>
          <w:szCs w:val="24"/>
          <w:lang w:val="ro-RO"/>
        </w:rPr>
        <w:t xml:space="preserve">Termenul limită pentru înregistrarea la Societate a buletinelor de vot prin corespondenţă este </w:t>
      </w:r>
      <w:r w:rsidR="00100670" w:rsidRPr="00542201">
        <w:rPr>
          <w:rFonts w:asciiTheme="majorBidi" w:hAnsiTheme="majorBidi" w:cstheme="majorBidi"/>
          <w:sz w:val="24"/>
          <w:szCs w:val="24"/>
          <w:lang w:val="ro-RO"/>
        </w:rPr>
        <w:t>27</w:t>
      </w:r>
      <w:r w:rsidR="00341288" w:rsidRPr="00542201">
        <w:rPr>
          <w:rFonts w:asciiTheme="majorBidi" w:hAnsiTheme="majorBidi" w:cstheme="majorBidi"/>
          <w:sz w:val="24"/>
          <w:szCs w:val="24"/>
          <w:lang w:val="ro-RO"/>
        </w:rPr>
        <w:t>.0</w:t>
      </w:r>
      <w:r w:rsidR="00100670" w:rsidRPr="00542201">
        <w:rPr>
          <w:rFonts w:asciiTheme="majorBidi" w:hAnsiTheme="majorBidi" w:cstheme="majorBidi"/>
          <w:sz w:val="24"/>
          <w:szCs w:val="24"/>
          <w:lang w:val="ro-RO"/>
        </w:rPr>
        <w:t>9</w:t>
      </w:r>
      <w:r w:rsidR="00341288" w:rsidRPr="00542201">
        <w:rPr>
          <w:rFonts w:asciiTheme="majorBidi" w:hAnsiTheme="majorBidi" w:cstheme="majorBidi"/>
          <w:sz w:val="24"/>
          <w:szCs w:val="24"/>
          <w:lang w:val="ro-RO"/>
        </w:rPr>
        <w:t>.2023</w:t>
      </w:r>
      <w:r w:rsidRPr="00542201">
        <w:rPr>
          <w:rFonts w:asciiTheme="majorBidi" w:hAnsiTheme="majorBidi" w:cstheme="majorBidi"/>
          <w:sz w:val="24"/>
          <w:szCs w:val="24"/>
          <w:lang w:val="ro-RO"/>
        </w:rPr>
        <w:t xml:space="preserve"> ora 1</w:t>
      </w:r>
      <w:r w:rsidR="00341288" w:rsidRPr="00542201">
        <w:rPr>
          <w:rFonts w:asciiTheme="majorBidi" w:hAnsiTheme="majorBidi" w:cstheme="majorBidi"/>
          <w:sz w:val="24"/>
          <w:szCs w:val="24"/>
          <w:lang w:val="ro-RO"/>
        </w:rPr>
        <w:t>3</w:t>
      </w:r>
      <w:r w:rsidRPr="00542201">
        <w:rPr>
          <w:rFonts w:asciiTheme="majorBidi" w:hAnsiTheme="majorBidi" w:cstheme="majorBidi"/>
          <w:sz w:val="24"/>
          <w:szCs w:val="24"/>
          <w:lang w:val="ro-RO"/>
        </w:rPr>
        <w:t>:00.</w:t>
      </w:r>
    </w:p>
    <w:p w14:paraId="45929F78" w14:textId="77777777" w:rsidR="00876610" w:rsidRPr="00542201" w:rsidRDefault="00876610" w:rsidP="00C64264">
      <w:pPr>
        <w:widowControl w:val="0"/>
        <w:tabs>
          <w:tab w:val="left" w:pos="360"/>
        </w:tabs>
        <w:jc w:val="both"/>
        <w:rPr>
          <w:rFonts w:asciiTheme="majorBidi" w:eastAsia="Calibri" w:hAnsiTheme="majorBidi" w:cstheme="majorBidi"/>
          <w:b/>
          <w:i/>
          <w:sz w:val="24"/>
          <w:szCs w:val="24"/>
          <w:lang w:val="ro-RO"/>
        </w:rPr>
      </w:pPr>
    </w:p>
    <w:bookmarkEnd w:id="1"/>
    <w:p w14:paraId="6F377B79"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542201">
        <w:rPr>
          <w:rFonts w:asciiTheme="majorBidi" w:eastAsia="Calibri" w:hAnsiTheme="majorBidi" w:cstheme="majorBidi"/>
          <w:sz w:val="24"/>
          <w:szCs w:val="24"/>
          <w:lang w:val="ro-RO"/>
        </w:rPr>
        <w:t xml:space="preserve">. </w:t>
      </w:r>
    </w:p>
    <w:p w14:paraId="3E88B3B7" w14:textId="77777777" w:rsidR="00C64264" w:rsidRPr="00542201" w:rsidRDefault="00C64264" w:rsidP="00C64264">
      <w:pPr>
        <w:widowControl w:val="0"/>
        <w:rPr>
          <w:rFonts w:asciiTheme="majorBidi" w:eastAsia="Calibri" w:hAnsiTheme="majorBidi" w:cstheme="majorBidi"/>
          <w:sz w:val="24"/>
          <w:szCs w:val="24"/>
          <w:lang w:val="ro-RO"/>
        </w:rPr>
      </w:pPr>
    </w:p>
    <w:p w14:paraId="5D70E8C1" w14:textId="41F9E3B0" w:rsidR="00CE7F34" w:rsidRPr="00542201" w:rsidRDefault="00C64264" w:rsidP="00CA122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Anexez prezentului buletin de vot copia actului de identitate al subsemnatului și, dacă este cazul, </w:t>
      </w:r>
      <w:r w:rsidRPr="00542201">
        <w:rPr>
          <w:rFonts w:asciiTheme="majorBidi" w:eastAsia="Calibri" w:hAnsiTheme="majorBidi" w:cstheme="majorBidi"/>
          <w:sz w:val="24"/>
          <w:szCs w:val="24"/>
          <w:lang w:val="ro-RO"/>
        </w:rPr>
        <w:lastRenderedPageBreak/>
        <w:t xml:space="preserve">copie de pe actul de identitate al reprezentantului legal (în cazul persoanelor fizice lipsite de capacitate de exercițiu ori cu capacitate de exercițiu restrânsă) (CI </w:t>
      </w:r>
      <w:r w:rsidR="00D95812" w:rsidRPr="00542201">
        <w:rPr>
          <w:rFonts w:asciiTheme="majorBidi" w:eastAsia="Calibri" w:hAnsiTheme="majorBidi" w:cstheme="majorBidi"/>
          <w:sz w:val="24"/>
          <w:szCs w:val="24"/>
          <w:lang w:val="ro-RO"/>
        </w:rPr>
        <w:t xml:space="preserve">sau pasaport </w:t>
      </w:r>
      <w:r w:rsidRPr="00542201">
        <w:rPr>
          <w:rFonts w:asciiTheme="majorBidi" w:eastAsia="Calibri" w:hAnsiTheme="majorBidi" w:cstheme="majorBidi"/>
          <w:sz w:val="24"/>
          <w:szCs w:val="24"/>
          <w:lang w:val="ro-RO"/>
        </w:rPr>
        <w:t xml:space="preserve">pentru cetățenii români, sau paşaport, permis de sedere pentru cetățenii străini) care să permită identificarea subsemnatului în registrul acționarilor </w:t>
      </w:r>
      <w:r w:rsidR="00F346E1" w:rsidRPr="00542201">
        <w:rPr>
          <w:rFonts w:asciiTheme="majorBidi" w:eastAsia="Calibri" w:hAnsiTheme="majorBidi" w:cstheme="majorBidi"/>
          <w:sz w:val="24"/>
          <w:szCs w:val="24"/>
          <w:lang w:val="ro-RO"/>
        </w:rPr>
        <w:t>AROBS TRANSILVANIA SOFTWARE</w:t>
      </w:r>
      <w:r w:rsidRPr="00542201">
        <w:rPr>
          <w:rFonts w:asciiTheme="majorBidi" w:eastAsia="Calibri" w:hAnsiTheme="majorBidi" w:cstheme="majorBidi"/>
          <w:sz w:val="24"/>
          <w:szCs w:val="24"/>
          <w:lang w:val="ro-RO"/>
        </w:rPr>
        <w:t xml:space="preserve"> S.A. la data de referință (</w:t>
      </w:r>
      <w:r w:rsidR="00100670" w:rsidRPr="00542201">
        <w:rPr>
          <w:rFonts w:asciiTheme="majorBidi" w:eastAsia="Calibri" w:hAnsiTheme="majorBidi" w:cstheme="majorBidi"/>
          <w:b/>
          <w:i/>
          <w:sz w:val="24"/>
          <w:szCs w:val="24"/>
          <w:lang w:val="ro-RO"/>
        </w:rPr>
        <w:t>19</w:t>
      </w:r>
      <w:r w:rsidR="008B4CF6" w:rsidRPr="00542201">
        <w:rPr>
          <w:rFonts w:asciiTheme="majorBidi" w:eastAsia="Calibri" w:hAnsiTheme="majorBidi" w:cstheme="majorBidi"/>
          <w:b/>
          <w:i/>
          <w:sz w:val="24"/>
          <w:szCs w:val="24"/>
          <w:lang w:val="ro-RO"/>
        </w:rPr>
        <w:t>.0</w:t>
      </w:r>
      <w:r w:rsidR="00100670" w:rsidRPr="00542201">
        <w:rPr>
          <w:rFonts w:asciiTheme="majorBidi" w:eastAsia="Calibri" w:hAnsiTheme="majorBidi" w:cstheme="majorBidi"/>
          <w:b/>
          <w:i/>
          <w:sz w:val="24"/>
          <w:szCs w:val="24"/>
          <w:lang w:val="ro-RO"/>
        </w:rPr>
        <w:t>9</w:t>
      </w:r>
      <w:r w:rsidR="008B4CF6" w:rsidRPr="00542201">
        <w:rPr>
          <w:rFonts w:asciiTheme="majorBidi" w:eastAsia="Calibri" w:hAnsiTheme="majorBidi" w:cstheme="majorBidi"/>
          <w:b/>
          <w:i/>
          <w:sz w:val="24"/>
          <w:szCs w:val="24"/>
          <w:lang w:val="ro-RO"/>
        </w:rPr>
        <w:t>.2023</w:t>
      </w:r>
      <w:r w:rsidRPr="00542201">
        <w:rPr>
          <w:rFonts w:asciiTheme="majorBidi" w:eastAsia="Calibri" w:hAnsiTheme="majorBidi" w:cstheme="majorBidi"/>
          <w:sz w:val="24"/>
          <w:szCs w:val="24"/>
          <w:lang w:val="ro-RO"/>
        </w:rPr>
        <w:t>) eliberat de Depozitarul Central S.A., împreună cu dovada calității de reprezentant legal.</w:t>
      </w:r>
    </w:p>
    <w:p w14:paraId="5A3682D4" w14:textId="77777777" w:rsidR="00F33A6D" w:rsidRPr="00542201" w:rsidRDefault="00F33A6D" w:rsidP="00CA1224">
      <w:pPr>
        <w:widowControl w:val="0"/>
        <w:jc w:val="both"/>
        <w:rPr>
          <w:rFonts w:asciiTheme="majorBidi" w:eastAsia="Calibri" w:hAnsiTheme="majorBidi" w:cstheme="majorBidi"/>
          <w:sz w:val="24"/>
          <w:szCs w:val="24"/>
          <w:lang w:val="ro-RO"/>
        </w:rPr>
      </w:pPr>
    </w:p>
    <w:p w14:paraId="3FD19A1F" w14:textId="579AE9E7" w:rsidR="00923117" w:rsidRPr="00542201" w:rsidRDefault="00C64264" w:rsidP="00B653F3">
      <w:pPr>
        <w:widowControl w:val="0"/>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Data buletinului de vot: _____________________________</w:t>
      </w:r>
    </w:p>
    <w:p w14:paraId="0602A148" w14:textId="62213039" w:rsidR="00805260" w:rsidRPr="00542201" w:rsidRDefault="00805260" w:rsidP="00805260">
      <w:pPr>
        <w:pStyle w:val="BodyText"/>
        <w:spacing w:line="480" w:lineRule="auto"/>
        <w:rPr>
          <w:rFonts w:asciiTheme="majorBidi" w:hAnsiTheme="majorBidi" w:cstheme="majorBidi"/>
          <w:lang w:val="ro-RO"/>
        </w:rPr>
      </w:pPr>
      <w:r w:rsidRPr="00542201">
        <w:rPr>
          <w:rFonts w:asciiTheme="majorBidi" w:hAnsiTheme="majorBidi" w:cstheme="majorBidi"/>
          <w:lang w:val="ro-RO"/>
        </w:rPr>
        <w:t xml:space="preserve">Nr. de </w:t>
      </w:r>
      <w:r w:rsidR="001F3F00" w:rsidRPr="00542201">
        <w:rPr>
          <w:rFonts w:asciiTheme="majorBidi" w:hAnsiTheme="majorBidi" w:cstheme="majorBidi"/>
          <w:lang w:val="ro-RO"/>
        </w:rPr>
        <w:t>actiuni:</w:t>
      </w:r>
      <w:r w:rsidRPr="00542201">
        <w:rPr>
          <w:rFonts w:asciiTheme="majorBidi" w:hAnsiTheme="majorBidi" w:cstheme="majorBidi"/>
          <w:lang w:val="ro-RO"/>
        </w:rPr>
        <w:t xml:space="preserve"> _______________________________</w:t>
      </w:r>
      <w:r w:rsidR="00972BC3" w:rsidRPr="00542201">
        <w:rPr>
          <w:rFonts w:asciiTheme="majorBidi" w:hAnsiTheme="majorBidi" w:cstheme="majorBidi"/>
          <w:lang w:val="ro-RO"/>
        </w:rPr>
        <w:t>______</w:t>
      </w:r>
    </w:p>
    <w:p w14:paraId="606F68E4" w14:textId="7048ED6E" w:rsidR="00D46590" w:rsidRPr="00542201" w:rsidRDefault="00805260" w:rsidP="00972BC3">
      <w:pPr>
        <w:pStyle w:val="BodyText"/>
        <w:spacing w:line="480" w:lineRule="auto"/>
        <w:rPr>
          <w:rFonts w:asciiTheme="majorBidi" w:hAnsiTheme="majorBidi" w:cstheme="majorBidi"/>
          <w:lang w:val="ro-RO"/>
        </w:rPr>
      </w:pPr>
      <w:r w:rsidRPr="00542201">
        <w:rPr>
          <w:rFonts w:asciiTheme="majorBidi" w:hAnsiTheme="majorBidi" w:cstheme="majorBidi"/>
          <w:lang w:val="ro-RO"/>
        </w:rPr>
        <w:t>Semnatura: _______________________________</w:t>
      </w:r>
      <w:r w:rsidR="00972BC3" w:rsidRPr="00542201">
        <w:rPr>
          <w:rFonts w:asciiTheme="majorBidi" w:hAnsiTheme="majorBidi" w:cstheme="majorBidi"/>
          <w:lang w:val="ro-RO"/>
        </w:rPr>
        <w:t>________</w:t>
      </w:r>
    </w:p>
    <w:sectPr w:rsidR="00D46590" w:rsidRPr="005422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276AF" w14:textId="77777777" w:rsidR="00E76D9E" w:rsidRDefault="00E76D9E" w:rsidP="00431258">
      <w:pPr>
        <w:spacing w:after="0" w:line="240" w:lineRule="auto"/>
      </w:pPr>
      <w:r>
        <w:separator/>
      </w:r>
    </w:p>
  </w:endnote>
  <w:endnote w:type="continuationSeparator" w:id="0">
    <w:p w14:paraId="42C1CE00" w14:textId="77777777" w:rsidR="00E76D9E" w:rsidRDefault="00E76D9E"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A21F4" w14:textId="77777777" w:rsidR="00E76D9E" w:rsidRDefault="00E76D9E" w:rsidP="00431258">
      <w:pPr>
        <w:spacing w:after="0" w:line="240" w:lineRule="auto"/>
      </w:pPr>
      <w:r>
        <w:separator/>
      </w:r>
    </w:p>
  </w:footnote>
  <w:footnote w:type="continuationSeparator" w:id="0">
    <w:p w14:paraId="5BCCC115" w14:textId="77777777" w:rsidR="00E76D9E" w:rsidRDefault="00E76D9E"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1"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9"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3"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8"/>
  </w:num>
  <w:num w:numId="2" w16cid:durableId="653143560">
    <w:abstractNumId w:val="32"/>
  </w:num>
  <w:num w:numId="3" w16cid:durableId="523401314">
    <w:abstractNumId w:val="29"/>
  </w:num>
  <w:num w:numId="4" w16cid:durableId="1016420399">
    <w:abstractNumId w:val="35"/>
  </w:num>
  <w:num w:numId="5" w16cid:durableId="1949895659">
    <w:abstractNumId w:val="37"/>
  </w:num>
  <w:num w:numId="6" w16cid:durableId="930509889">
    <w:abstractNumId w:val="28"/>
  </w:num>
  <w:num w:numId="7" w16cid:durableId="1925796202">
    <w:abstractNumId w:val="11"/>
  </w:num>
  <w:num w:numId="8" w16cid:durableId="1287734483">
    <w:abstractNumId w:val="1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5"/>
  </w:num>
  <w:num w:numId="10" w16cid:durableId="1083918064">
    <w:abstractNumId w:val="17"/>
  </w:num>
  <w:num w:numId="11" w16cid:durableId="1199078109">
    <w:abstractNumId w:val="23"/>
  </w:num>
  <w:num w:numId="12" w16cid:durableId="74059274">
    <w:abstractNumId w:val="4"/>
  </w:num>
  <w:num w:numId="13" w16cid:durableId="1617635357">
    <w:abstractNumId w:val="31"/>
  </w:num>
  <w:num w:numId="14" w16cid:durableId="1943301320">
    <w:abstractNumId w:val="22"/>
  </w:num>
  <w:num w:numId="15" w16cid:durableId="410742238">
    <w:abstractNumId w:val="12"/>
  </w:num>
  <w:num w:numId="16" w16cid:durableId="158619971">
    <w:abstractNumId w:val="26"/>
  </w:num>
  <w:num w:numId="17" w16cid:durableId="1994064344">
    <w:abstractNumId w:val="27"/>
  </w:num>
  <w:num w:numId="18" w16cid:durableId="646320500">
    <w:abstractNumId w:val="25"/>
  </w:num>
  <w:num w:numId="19" w16cid:durableId="210581125">
    <w:abstractNumId w:val="9"/>
  </w:num>
  <w:num w:numId="20" w16cid:durableId="866260635">
    <w:abstractNumId w:val="13"/>
  </w:num>
  <w:num w:numId="21" w16cid:durableId="1169442623">
    <w:abstractNumId w:val="14"/>
  </w:num>
  <w:num w:numId="22" w16cid:durableId="381753215">
    <w:abstractNumId w:val="10"/>
  </w:num>
  <w:num w:numId="23" w16cid:durableId="1170098212">
    <w:abstractNumId w:val="19"/>
  </w:num>
  <w:num w:numId="24" w16cid:durableId="986133892">
    <w:abstractNumId w:val="36"/>
  </w:num>
  <w:num w:numId="25" w16cid:durableId="1782339498">
    <w:abstractNumId w:val="33"/>
  </w:num>
  <w:num w:numId="26" w16cid:durableId="1687906620">
    <w:abstractNumId w:val="30"/>
  </w:num>
  <w:num w:numId="27" w16cid:durableId="2098749643">
    <w:abstractNumId w:val="20"/>
  </w:num>
  <w:num w:numId="28" w16cid:durableId="616327307">
    <w:abstractNumId w:val="16"/>
  </w:num>
  <w:num w:numId="29" w16cid:durableId="1449009025">
    <w:abstractNumId w:val="5"/>
  </w:num>
  <w:num w:numId="30"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7"/>
  </w:num>
  <w:num w:numId="33" w16cid:durableId="111560951">
    <w:abstractNumId w:val="0"/>
  </w:num>
  <w:num w:numId="34" w16cid:durableId="1716998969">
    <w:abstractNumId w:val="21"/>
  </w:num>
  <w:num w:numId="35" w16cid:durableId="715470321">
    <w:abstractNumId w:val="3"/>
  </w:num>
  <w:num w:numId="36" w16cid:durableId="68815208">
    <w:abstractNumId w:val="2"/>
  </w:num>
  <w:num w:numId="37" w16cid:durableId="223489603">
    <w:abstractNumId w:val="24"/>
  </w:num>
  <w:num w:numId="38" w16cid:durableId="1992826529">
    <w:abstractNumId w:val="34"/>
  </w:num>
  <w:num w:numId="39" w16cid:durableId="11499763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5F4F"/>
    <w:rsid w:val="00031D0F"/>
    <w:rsid w:val="000359F7"/>
    <w:rsid w:val="000371E7"/>
    <w:rsid w:val="00042413"/>
    <w:rsid w:val="00042913"/>
    <w:rsid w:val="00042F8C"/>
    <w:rsid w:val="00050627"/>
    <w:rsid w:val="0005654B"/>
    <w:rsid w:val="00062E23"/>
    <w:rsid w:val="0006709B"/>
    <w:rsid w:val="000710E8"/>
    <w:rsid w:val="000731B3"/>
    <w:rsid w:val="000748D8"/>
    <w:rsid w:val="00074A81"/>
    <w:rsid w:val="00077910"/>
    <w:rsid w:val="000779E1"/>
    <w:rsid w:val="00077C87"/>
    <w:rsid w:val="00083197"/>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175E"/>
    <w:rsid w:val="000F77CD"/>
    <w:rsid w:val="00100670"/>
    <w:rsid w:val="00104808"/>
    <w:rsid w:val="00116633"/>
    <w:rsid w:val="00116A00"/>
    <w:rsid w:val="001252D4"/>
    <w:rsid w:val="001267E5"/>
    <w:rsid w:val="00136ED2"/>
    <w:rsid w:val="00140F84"/>
    <w:rsid w:val="00156790"/>
    <w:rsid w:val="00161B5F"/>
    <w:rsid w:val="00162757"/>
    <w:rsid w:val="00163CF2"/>
    <w:rsid w:val="00165BD4"/>
    <w:rsid w:val="00166225"/>
    <w:rsid w:val="00171046"/>
    <w:rsid w:val="0017183A"/>
    <w:rsid w:val="00172260"/>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3BB0"/>
    <w:rsid w:val="001D4FB7"/>
    <w:rsid w:val="001F3F00"/>
    <w:rsid w:val="001F6575"/>
    <w:rsid w:val="00200624"/>
    <w:rsid w:val="00206C84"/>
    <w:rsid w:val="00210235"/>
    <w:rsid w:val="00220820"/>
    <w:rsid w:val="00224E43"/>
    <w:rsid w:val="00237AAB"/>
    <w:rsid w:val="00247C79"/>
    <w:rsid w:val="00257AF5"/>
    <w:rsid w:val="002615CE"/>
    <w:rsid w:val="0026161B"/>
    <w:rsid w:val="00262A2B"/>
    <w:rsid w:val="00272C37"/>
    <w:rsid w:val="002769B4"/>
    <w:rsid w:val="002777A2"/>
    <w:rsid w:val="00291B53"/>
    <w:rsid w:val="00292E46"/>
    <w:rsid w:val="00295144"/>
    <w:rsid w:val="00295769"/>
    <w:rsid w:val="002971CE"/>
    <w:rsid w:val="002B2823"/>
    <w:rsid w:val="002C1689"/>
    <w:rsid w:val="002C3A3F"/>
    <w:rsid w:val="002C5559"/>
    <w:rsid w:val="002D1D6B"/>
    <w:rsid w:val="002D39FC"/>
    <w:rsid w:val="002D4E16"/>
    <w:rsid w:val="002F7322"/>
    <w:rsid w:val="00323DB4"/>
    <w:rsid w:val="003320F9"/>
    <w:rsid w:val="00332A1A"/>
    <w:rsid w:val="00341288"/>
    <w:rsid w:val="003432E2"/>
    <w:rsid w:val="00362BBB"/>
    <w:rsid w:val="00366BA1"/>
    <w:rsid w:val="00374429"/>
    <w:rsid w:val="00382A19"/>
    <w:rsid w:val="00384EFD"/>
    <w:rsid w:val="00387CE5"/>
    <w:rsid w:val="00390F29"/>
    <w:rsid w:val="003A49DC"/>
    <w:rsid w:val="003A6CBB"/>
    <w:rsid w:val="003B4C1B"/>
    <w:rsid w:val="003C39B5"/>
    <w:rsid w:val="003C4E2D"/>
    <w:rsid w:val="003C5AC0"/>
    <w:rsid w:val="003D1835"/>
    <w:rsid w:val="003D247E"/>
    <w:rsid w:val="003D7BAC"/>
    <w:rsid w:val="003E01AE"/>
    <w:rsid w:val="003E0A3E"/>
    <w:rsid w:val="003E620B"/>
    <w:rsid w:val="004030CC"/>
    <w:rsid w:val="004139FD"/>
    <w:rsid w:val="004140AF"/>
    <w:rsid w:val="00423B4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9B4"/>
    <w:rsid w:val="00456FEB"/>
    <w:rsid w:val="0046265E"/>
    <w:rsid w:val="004634E0"/>
    <w:rsid w:val="00474F39"/>
    <w:rsid w:val="0048341E"/>
    <w:rsid w:val="004840C1"/>
    <w:rsid w:val="004A52C2"/>
    <w:rsid w:val="004C115C"/>
    <w:rsid w:val="004D099D"/>
    <w:rsid w:val="004D5A71"/>
    <w:rsid w:val="004D7B03"/>
    <w:rsid w:val="004E1A7E"/>
    <w:rsid w:val="004E3C50"/>
    <w:rsid w:val="004E4C04"/>
    <w:rsid w:val="004E4FD6"/>
    <w:rsid w:val="004E657F"/>
    <w:rsid w:val="004E6AF3"/>
    <w:rsid w:val="004F2A4E"/>
    <w:rsid w:val="0050008C"/>
    <w:rsid w:val="005117F0"/>
    <w:rsid w:val="0051380D"/>
    <w:rsid w:val="0051521A"/>
    <w:rsid w:val="00515D28"/>
    <w:rsid w:val="00520162"/>
    <w:rsid w:val="00527623"/>
    <w:rsid w:val="00530111"/>
    <w:rsid w:val="00542201"/>
    <w:rsid w:val="00543A53"/>
    <w:rsid w:val="005451CF"/>
    <w:rsid w:val="005562DF"/>
    <w:rsid w:val="0056556E"/>
    <w:rsid w:val="00572C32"/>
    <w:rsid w:val="005742CF"/>
    <w:rsid w:val="00574FAE"/>
    <w:rsid w:val="005767A7"/>
    <w:rsid w:val="00587316"/>
    <w:rsid w:val="005874ED"/>
    <w:rsid w:val="0058786A"/>
    <w:rsid w:val="005932E0"/>
    <w:rsid w:val="00594FC0"/>
    <w:rsid w:val="005A12BD"/>
    <w:rsid w:val="005A274A"/>
    <w:rsid w:val="005B2FB3"/>
    <w:rsid w:val="005B3C50"/>
    <w:rsid w:val="005B515A"/>
    <w:rsid w:val="005D4FD3"/>
    <w:rsid w:val="005E58C1"/>
    <w:rsid w:val="005E72A5"/>
    <w:rsid w:val="005E7BFF"/>
    <w:rsid w:val="005F4F75"/>
    <w:rsid w:val="005F5DEF"/>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769F4"/>
    <w:rsid w:val="00690BC9"/>
    <w:rsid w:val="00690F6A"/>
    <w:rsid w:val="00693929"/>
    <w:rsid w:val="00696E1C"/>
    <w:rsid w:val="006A5940"/>
    <w:rsid w:val="006B1B0C"/>
    <w:rsid w:val="006C4FB8"/>
    <w:rsid w:val="006D1037"/>
    <w:rsid w:val="006D231A"/>
    <w:rsid w:val="006D51A1"/>
    <w:rsid w:val="006E3A6B"/>
    <w:rsid w:val="006F3FB9"/>
    <w:rsid w:val="006F518E"/>
    <w:rsid w:val="00712478"/>
    <w:rsid w:val="00723753"/>
    <w:rsid w:val="0072559A"/>
    <w:rsid w:val="00730A5E"/>
    <w:rsid w:val="007347C5"/>
    <w:rsid w:val="00735B8B"/>
    <w:rsid w:val="00736258"/>
    <w:rsid w:val="00741219"/>
    <w:rsid w:val="007422FA"/>
    <w:rsid w:val="007465A6"/>
    <w:rsid w:val="007625EA"/>
    <w:rsid w:val="00763285"/>
    <w:rsid w:val="007648B9"/>
    <w:rsid w:val="0076544C"/>
    <w:rsid w:val="007658CC"/>
    <w:rsid w:val="00771E1E"/>
    <w:rsid w:val="00780F94"/>
    <w:rsid w:val="0078784E"/>
    <w:rsid w:val="00797DF6"/>
    <w:rsid w:val="007A6DF0"/>
    <w:rsid w:val="007A7826"/>
    <w:rsid w:val="007C53F9"/>
    <w:rsid w:val="007D1862"/>
    <w:rsid w:val="007D4273"/>
    <w:rsid w:val="007D50E5"/>
    <w:rsid w:val="007E3CCC"/>
    <w:rsid w:val="007F2307"/>
    <w:rsid w:val="007F6324"/>
    <w:rsid w:val="008036D9"/>
    <w:rsid w:val="00805260"/>
    <w:rsid w:val="00816462"/>
    <w:rsid w:val="00833389"/>
    <w:rsid w:val="00836EAE"/>
    <w:rsid w:val="00846008"/>
    <w:rsid w:val="00846414"/>
    <w:rsid w:val="0084752F"/>
    <w:rsid w:val="0085074A"/>
    <w:rsid w:val="008560F3"/>
    <w:rsid w:val="00857608"/>
    <w:rsid w:val="00862BC6"/>
    <w:rsid w:val="00864344"/>
    <w:rsid w:val="008667DB"/>
    <w:rsid w:val="008675CE"/>
    <w:rsid w:val="00874ADA"/>
    <w:rsid w:val="00876610"/>
    <w:rsid w:val="00876965"/>
    <w:rsid w:val="00876E71"/>
    <w:rsid w:val="008904E2"/>
    <w:rsid w:val="008A6FB0"/>
    <w:rsid w:val="008A7737"/>
    <w:rsid w:val="008B0F23"/>
    <w:rsid w:val="008B4CF6"/>
    <w:rsid w:val="008B64E3"/>
    <w:rsid w:val="008C47B7"/>
    <w:rsid w:val="008C4CBC"/>
    <w:rsid w:val="008C5FD4"/>
    <w:rsid w:val="008D65F0"/>
    <w:rsid w:val="008E0871"/>
    <w:rsid w:val="008E08F2"/>
    <w:rsid w:val="008E0D98"/>
    <w:rsid w:val="008F0BE9"/>
    <w:rsid w:val="008F6F45"/>
    <w:rsid w:val="0090035B"/>
    <w:rsid w:val="00900FA5"/>
    <w:rsid w:val="00907123"/>
    <w:rsid w:val="00910821"/>
    <w:rsid w:val="00912048"/>
    <w:rsid w:val="009127D1"/>
    <w:rsid w:val="009144F6"/>
    <w:rsid w:val="0092106F"/>
    <w:rsid w:val="00921139"/>
    <w:rsid w:val="00923117"/>
    <w:rsid w:val="00923281"/>
    <w:rsid w:val="00923EB8"/>
    <w:rsid w:val="00942CE0"/>
    <w:rsid w:val="009461B8"/>
    <w:rsid w:val="00957EDB"/>
    <w:rsid w:val="00960B2D"/>
    <w:rsid w:val="009621C4"/>
    <w:rsid w:val="00970474"/>
    <w:rsid w:val="00972BC3"/>
    <w:rsid w:val="00984E9D"/>
    <w:rsid w:val="00985040"/>
    <w:rsid w:val="00992F3D"/>
    <w:rsid w:val="009A0E8C"/>
    <w:rsid w:val="009B4503"/>
    <w:rsid w:val="009C1626"/>
    <w:rsid w:val="009D01CE"/>
    <w:rsid w:val="009D5CA0"/>
    <w:rsid w:val="009E7AA9"/>
    <w:rsid w:val="009F6F0A"/>
    <w:rsid w:val="00A01995"/>
    <w:rsid w:val="00A06648"/>
    <w:rsid w:val="00A15672"/>
    <w:rsid w:val="00A22052"/>
    <w:rsid w:val="00A2579E"/>
    <w:rsid w:val="00A261C8"/>
    <w:rsid w:val="00A27358"/>
    <w:rsid w:val="00A37AD2"/>
    <w:rsid w:val="00A405BF"/>
    <w:rsid w:val="00A435C1"/>
    <w:rsid w:val="00A46481"/>
    <w:rsid w:val="00A56C9E"/>
    <w:rsid w:val="00A65271"/>
    <w:rsid w:val="00A65FCF"/>
    <w:rsid w:val="00A677B9"/>
    <w:rsid w:val="00A71964"/>
    <w:rsid w:val="00A77DFC"/>
    <w:rsid w:val="00A96A1F"/>
    <w:rsid w:val="00AA0F57"/>
    <w:rsid w:val="00AA2241"/>
    <w:rsid w:val="00AA2393"/>
    <w:rsid w:val="00AA752C"/>
    <w:rsid w:val="00AA77FF"/>
    <w:rsid w:val="00AB2246"/>
    <w:rsid w:val="00AB35DB"/>
    <w:rsid w:val="00AB740C"/>
    <w:rsid w:val="00AB7E32"/>
    <w:rsid w:val="00AC4F35"/>
    <w:rsid w:val="00AC7CEE"/>
    <w:rsid w:val="00AD123C"/>
    <w:rsid w:val="00AD6E26"/>
    <w:rsid w:val="00AE5E96"/>
    <w:rsid w:val="00AE6A4B"/>
    <w:rsid w:val="00AF134E"/>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1CDF"/>
    <w:rsid w:val="00B7350F"/>
    <w:rsid w:val="00B82ABB"/>
    <w:rsid w:val="00B862AB"/>
    <w:rsid w:val="00B95895"/>
    <w:rsid w:val="00B96A14"/>
    <w:rsid w:val="00BA0899"/>
    <w:rsid w:val="00BB191F"/>
    <w:rsid w:val="00BC112C"/>
    <w:rsid w:val="00BC1CFE"/>
    <w:rsid w:val="00BC3302"/>
    <w:rsid w:val="00BC6B94"/>
    <w:rsid w:val="00BC7034"/>
    <w:rsid w:val="00BE4294"/>
    <w:rsid w:val="00BF5800"/>
    <w:rsid w:val="00C0009D"/>
    <w:rsid w:val="00C02A6A"/>
    <w:rsid w:val="00C12BA2"/>
    <w:rsid w:val="00C145E7"/>
    <w:rsid w:val="00C22F80"/>
    <w:rsid w:val="00C23599"/>
    <w:rsid w:val="00C236BC"/>
    <w:rsid w:val="00C23FC3"/>
    <w:rsid w:val="00C37202"/>
    <w:rsid w:val="00C44AC9"/>
    <w:rsid w:val="00C511F3"/>
    <w:rsid w:val="00C54403"/>
    <w:rsid w:val="00C57C76"/>
    <w:rsid w:val="00C64264"/>
    <w:rsid w:val="00C65B5F"/>
    <w:rsid w:val="00C76A3F"/>
    <w:rsid w:val="00C819C7"/>
    <w:rsid w:val="00C86A13"/>
    <w:rsid w:val="00C872F2"/>
    <w:rsid w:val="00C9031C"/>
    <w:rsid w:val="00C92BBE"/>
    <w:rsid w:val="00CA1224"/>
    <w:rsid w:val="00CA38BC"/>
    <w:rsid w:val="00CA7BA6"/>
    <w:rsid w:val="00CB17FB"/>
    <w:rsid w:val="00CB4A86"/>
    <w:rsid w:val="00CB719E"/>
    <w:rsid w:val="00CC0A9D"/>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67B92"/>
    <w:rsid w:val="00D70599"/>
    <w:rsid w:val="00D74DBB"/>
    <w:rsid w:val="00D74E04"/>
    <w:rsid w:val="00D913BC"/>
    <w:rsid w:val="00D95687"/>
    <w:rsid w:val="00D95812"/>
    <w:rsid w:val="00DA1046"/>
    <w:rsid w:val="00DA2364"/>
    <w:rsid w:val="00DA37C3"/>
    <w:rsid w:val="00DA4376"/>
    <w:rsid w:val="00DA4546"/>
    <w:rsid w:val="00DA5CBF"/>
    <w:rsid w:val="00DA7223"/>
    <w:rsid w:val="00DB5DD2"/>
    <w:rsid w:val="00DB6115"/>
    <w:rsid w:val="00DC1089"/>
    <w:rsid w:val="00DD4DF8"/>
    <w:rsid w:val="00DE0DF2"/>
    <w:rsid w:val="00DE175F"/>
    <w:rsid w:val="00DE676B"/>
    <w:rsid w:val="00DE7A69"/>
    <w:rsid w:val="00DF0FA8"/>
    <w:rsid w:val="00DF2C9D"/>
    <w:rsid w:val="00DF3C96"/>
    <w:rsid w:val="00DF52A5"/>
    <w:rsid w:val="00E01F1E"/>
    <w:rsid w:val="00E04189"/>
    <w:rsid w:val="00E2529C"/>
    <w:rsid w:val="00E347F7"/>
    <w:rsid w:val="00E35EF2"/>
    <w:rsid w:val="00E36497"/>
    <w:rsid w:val="00E40DFC"/>
    <w:rsid w:val="00E45EA0"/>
    <w:rsid w:val="00E552BC"/>
    <w:rsid w:val="00E559A4"/>
    <w:rsid w:val="00E56247"/>
    <w:rsid w:val="00E743E2"/>
    <w:rsid w:val="00E76D9E"/>
    <w:rsid w:val="00E92B21"/>
    <w:rsid w:val="00E975EA"/>
    <w:rsid w:val="00EA5C3A"/>
    <w:rsid w:val="00ED353F"/>
    <w:rsid w:val="00ED3A79"/>
    <w:rsid w:val="00ED5F9D"/>
    <w:rsid w:val="00ED6CEF"/>
    <w:rsid w:val="00EF30F7"/>
    <w:rsid w:val="00F02A7C"/>
    <w:rsid w:val="00F07E33"/>
    <w:rsid w:val="00F12C3E"/>
    <w:rsid w:val="00F1495D"/>
    <w:rsid w:val="00F16CBB"/>
    <w:rsid w:val="00F224E1"/>
    <w:rsid w:val="00F2497A"/>
    <w:rsid w:val="00F33A6D"/>
    <w:rsid w:val="00F346E1"/>
    <w:rsid w:val="00F36D25"/>
    <w:rsid w:val="00F44587"/>
    <w:rsid w:val="00F46C5D"/>
    <w:rsid w:val="00F47FA8"/>
    <w:rsid w:val="00F50E5D"/>
    <w:rsid w:val="00F60743"/>
    <w:rsid w:val="00F63EFE"/>
    <w:rsid w:val="00F67A5C"/>
    <w:rsid w:val="00F76E0A"/>
    <w:rsid w:val="00F82F07"/>
    <w:rsid w:val="00F868D8"/>
    <w:rsid w:val="00F9783D"/>
    <w:rsid w:val="00F97904"/>
    <w:rsid w:val="00FB032D"/>
    <w:rsid w:val="00FB5C4E"/>
    <w:rsid w:val="00FB6FF7"/>
    <w:rsid w:val="00FC1C24"/>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D28"/>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E01F1E"/>
    <w:rPr>
      <w:rFonts w:ascii="Segoe UI" w:hAnsi="Segoe UI" w:cs="Segoe UI" w:hint="default"/>
      <w:sz w:val="18"/>
      <w:szCs w:val="18"/>
    </w:rPr>
  </w:style>
  <w:style w:type="character" w:customStyle="1" w:styleId="cf11">
    <w:name w:val="cf11"/>
    <w:basedOn w:val="DefaultParagraphFont"/>
    <w:rsid w:val="00E01F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4666</Words>
  <Characters>26597</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6</cp:revision>
  <cp:lastPrinted>2022-01-31T07:08:00Z</cp:lastPrinted>
  <dcterms:created xsi:type="dcterms:W3CDTF">2023-09-18T07:37:00Z</dcterms:created>
  <dcterms:modified xsi:type="dcterms:W3CDTF">2023-09-18T09:10:00Z</dcterms:modified>
</cp:coreProperties>
</file>